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AC" w:rsidRDefault="00556515" w:rsidP="003F00AC">
      <w:pPr>
        <w:spacing w:after="0" w:line="240" w:lineRule="auto"/>
        <w:jc w:val="both"/>
        <w:rPr>
          <w:rFonts w:ascii="Times New Roman" w:hAnsi="Times New Roman" w:cs="Times New Roman"/>
          <w:b/>
          <w:color w:val="0A0000"/>
          <w:sz w:val="24"/>
        </w:rPr>
      </w:pPr>
      <w:r>
        <w:rPr>
          <w:rFonts w:ascii="Times New Roman" w:hAnsi="Times New Roman" w:cs="Times New Roman"/>
          <w:b/>
          <w:color w:val="0A0000"/>
          <w:sz w:val="24"/>
        </w:rPr>
        <w:t xml:space="preserve">PROCESSO Nº 2022036366 </w:t>
      </w:r>
    </w:p>
    <w:p w:rsidR="003F00AC" w:rsidRDefault="003F00AC" w:rsidP="003F00AC">
      <w:pPr>
        <w:spacing w:after="0" w:line="240" w:lineRule="auto"/>
        <w:jc w:val="both"/>
        <w:rPr>
          <w:rFonts w:ascii="Times New Roman" w:hAnsi="Times New Roman" w:cs="Times New Roman"/>
          <w:b/>
          <w:color w:val="0A0000"/>
          <w:sz w:val="24"/>
        </w:rPr>
      </w:pPr>
      <w:r>
        <w:rPr>
          <w:rFonts w:ascii="Times New Roman" w:hAnsi="Times New Roman" w:cs="Times New Roman"/>
          <w:b/>
          <w:color w:val="0A0000"/>
          <w:sz w:val="24"/>
        </w:rPr>
        <w:t xml:space="preserve">FUNDO MUNICIPAL DE SAUDE </w:t>
      </w:r>
    </w:p>
    <w:p w:rsidR="003F00AC" w:rsidRDefault="00556515" w:rsidP="003F00AC">
      <w:pPr>
        <w:spacing w:after="0" w:line="240" w:lineRule="auto"/>
        <w:jc w:val="both"/>
        <w:rPr>
          <w:rFonts w:ascii="Times New Roman" w:hAnsi="Times New Roman" w:cs="Times New Roman"/>
          <w:b/>
          <w:color w:val="0A0000"/>
          <w:sz w:val="24"/>
        </w:rPr>
      </w:pPr>
      <w:r>
        <w:rPr>
          <w:rFonts w:ascii="Times New Roman" w:hAnsi="Times New Roman" w:cs="Times New Roman"/>
          <w:b/>
          <w:color w:val="0A0000"/>
          <w:sz w:val="24"/>
        </w:rPr>
        <w:t>PREGÃO PRESENCIAL</w:t>
      </w:r>
      <w:r w:rsidR="003F00AC">
        <w:rPr>
          <w:rFonts w:ascii="Times New Roman" w:hAnsi="Times New Roman" w:cs="Times New Roman"/>
          <w:b/>
          <w:color w:val="0A0000"/>
          <w:sz w:val="24"/>
        </w:rPr>
        <w:t xml:space="preserve"> ARP</w:t>
      </w:r>
      <w:r>
        <w:rPr>
          <w:rFonts w:ascii="Times New Roman" w:hAnsi="Times New Roman" w:cs="Times New Roman"/>
          <w:b/>
          <w:color w:val="0A0000"/>
          <w:sz w:val="24"/>
        </w:rPr>
        <w:t xml:space="preserve"> Nº</w:t>
      </w:r>
      <w:r w:rsidR="003F00AC">
        <w:rPr>
          <w:rFonts w:ascii="Times New Roman" w:hAnsi="Times New Roman" w:cs="Times New Roman"/>
          <w:b/>
          <w:color w:val="0A0000"/>
          <w:sz w:val="24"/>
        </w:rPr>
        <w:t xml:space="preserve"> 061/2022</w:t>
      </w:r>
    </w:p>
    <w:p w:rsidR="003F00AC" w:rsidRDefault="003F00AC" w:rsidP="003F00AC">
      <w:pPr>
        <w:spacing w:after="0" w:line="240" w:lineRule="auto"/>
        <w:jc w:val="both"/>
        <w:rPr>
          <w:rFonts w:ascii="Times New Roman" w:hAnsi="Times New Roman" w:cs="Times New Roman"/>
          <w:b/>
          <w:color w:val="0A0000"/>
          <w:sz w:val="24"/>
        </w:rPr>
      </w:pPr>
    </w:p>
    <w:p w:rsidR="00556515" w:rsidRDefault="003F00AC" w:rsidP="003F00AC">
      <w:pPr>
        <w:spacing w:after="0" w:line="240" w:lineRule="auto"/>
        <w:jc w:val="both"/>
        <w:rPr>
          <w:rFonts w:ascii="Times New Roman" w:hAnsi="Times New Roman" w:cs="Times New Roman"/>
          <w:b/>
          <w:color w:val="0A0000"/>
          <w:sz w:val="24"/>
        </w:rPr>
      </w:pPr>
      <w:r>
        <w:rPr>
          <w:rFonts w:ascii="Times New Roman" w:hAnsi="Times New Roman" w:cs="Times New Roman"/>
          <w:b/>
          <w:color w:val="0A0000"/>
          <w:sz w:val="24"/>
        </w:rPr>
        <w:t>OBJETO -</w:t>
      </w:r>
      <w:r w:rsidR="00556515">
        <w:rPr>
          <w:rFonts w:ascii="Times New Roman" w:hAnsi="Times New Roman" w:cs="Times New Roman"/>
          <w:b/>
          <w:color w:val="0A0000"/>
          <w:sz w:val="24"/>
        </w:rPr>
        <w:t xml:space="preserve"> Registro de Preços para eventuais e futuras aquisições de equipamentos e materiais odontológicos a fim de atender a Secretaria Municipal de Saúde de Luziânia-GO.</w:t>
      </w:r>
    </w:p>
    <w:p w:rsidR="00556515" w:rsidRDefault="00556515" w:rsidP="00556515">
      <w:pPr>
        <w:spacing w:after="0" w:line="240" w:lineRule="auto"/>
        <w:ind w:left="4956"/>
        <w:jc w:val="both"/>
        <w:rPr>
          <w:rFonts w:ascii="Times New Roman" w:hAnsi="Times New Roman" w:cs="Times New Roman"/>
          <w:b/>
          <w:color w:val="0A0000"/>
          <w:sz w:val="24"/>
        </w:rPr>
      </w:pPr>
    </w:p>
    <w:p w:rsidR="002E14CC" w:rsidRDefault="002E14CC" w:rsidP="002E14CC">
      <w:pPr>
        <w:spacing w:after="0" w:line="240" w:lineRule="auto"/>
        <w:jc w:val="both"/>
        <w:rPr>
          <w:rFonts w:ascii="Times New Roman" w:hAnsi="Times New Roman" w:cs="Times New Roman"/>
          <w:b/>
          <w:color w:val="0A0000"/>
          <w:sz w:val="24"/>
        </w:rPr>
      </w:pPr>
    </w:p>
    <w:p w:rsidR="003F00AC" w:rsidRDefault="003F00AC" w:rsidP="003F00AC">
      <w:pPr>
        <w:spacing w:after="0" w:line="240" w:lineRule="auto"/>
        <w:jc w:val="center"/>
        <w:rPr>
          <w:rFonts w:ascii="Times New Roman" w:hAnsi="Times New Roman" w:cs="Times New Roman"/>
          <w:b/>
          <w:color w:val="0A0000"/>
          <w:sz w:val="24"/>
        </w:rPr>
      </w:pPr>
      <w:r>
        <w:rPr>
          <w:rFonts w:ascii="Times New Roman" w:hAnsi="Times New Roman" w:cs="Times New Roman"/>
          <w:b/>
          <w:color w:val="0A0000"/>
          <w:sz w:val="24"/>
        </w:rPr>
        <w:t>DESPACHO</w:t>
      </w:r>
    </w:p>
    <w:p w:rsidR="003F00AC" w:rsidRDefault="003F00AC" w:rsidP="002E14CC">
      <w:pPr>
        <w:spacing w:after="0" w:line="240" w:lineRule="auto"/>
        <w:jc w:val="both"/>
        <w:rPr>
          <w:rFonts w:ascii="Times New Roman" w:hAnsi="Times New Roman" w:cs="Times New Roman"/>
          <w:b/>
          <w:color w:val="0A0000"/>
          <w:sz w:val="24"/>
        </w:rPr>
      </w:pPr>
    </w:p>
    <w:p w:rsidR="002E14CC" w:rsidRDefault="002E14CC" w:rsidP="002E14CC">
      <w:pPr>
        <w:spacing w:after="0" w:line="240" w:lineRule="auto"/>
        <w:jc w:val="both"/>
        <w:rPr>
          <w:rFonts w:ascii="Times New Roman" w:hAnsi="Times New Roman" w:cs="Times New Roman"/>
          <w:color w:val="0A0000"/>
          <w:sz w:val="24"/>
        </w:rPr>
      </w:pPr>
      <w:r>
        <w:rPr>
          <w:rFonts w:ascii="Times New Roman" w:hAnsi="Times New Roman" w:cs="Times New Roman"/>
          <w:b/>
          <w:color w:val="0A0000"/>
          <w:sz w:val="24"/>
        </w:rPr>
        <w:t xml:space="preserve"> </w:t>
      </w:r>
      <w:r>
        <w:rPr>
          <w:rFonts w:ascii="Times New Roman" w:hAnsi="Times New Roman" w:cs="Times New Roman"/>
          <w:color w:val="0A0000"/>
          <w:sz w:val="24"/>
        </w:rPr>
        <w:t xml:space="preserve">Tendo em vista o que consta dos presentes autos e considerando a regularidade de todo o procedimento licitatório, em especial o julgamento e a adjudicação procedidos  pelo Pregoeiro, inserto nestes autos, bem como Parecer Jurídico, </w:t>
      </w:r>
      <w:r>
        <w:rPr>
          <w:rFonts w:ascii="Times New Roman" w:hAnsi="Times New Roman" w:cs="Times New Roman"/>
          <w:b/>
          <w:color w:val="0A0000"/>
          <w:sz w:val="24"/>
        </w:rPr>
        <w:t>RESOLVO</w:t>
      </w:r>
      <w:r>
        <w:rPr>
          <w:rFonts w:ascii="Times New Roman" w:hAnsi="Times New Roman" w:cs="Times New Roman"/>
          <w:color w:val="0A0000"/>
          <w:sz w:val="24"/>
        </w:rPr>
        <w:t xml:space="preserve">, no uso de minhas atribuições legais, com fulcro nas disposições do art. 4, XXII da Lei n. 10.520, de 17 de julho de 2002, com modificações posteriores, </w:t>
      </w:r>
      <w:r>
        <w:rPr>
          <w:rFonts w:ascii="Times New Roman" w:hAnsi="Times New Roman" w:cs="Times New Roman"/>
          <w:b/>
          <w:color w:val="0A0000"/>
          <w:sz w:val="24"/>
        </w:rPr>
        <w:t xml:space="preserve">HOMOLOGAR </w:t>
      </w:r>
      <w:r>
        <w:rPr>
          <w:rFonts w:ascii="Times New Roman" w:hAnsi="Times New Roman" w:cs="Times New Roman"/>
          <w:color w:val="0A0000"/>
          <w:sz w:val="24"/>
        </w:rPr>
        <w:t xml:space="preserve">o procedimento licitatório realizado na modalidade </w:t>
      </w:r>
      <w:r>
        <w:rPr>
          <w:rFonts w:ascii="Times New Roman" w:hAnsi="Times New Roman" w:cs="Times New Roman"/>
          <w:b/>
          <w:color w:val="0A0000"/>
          <w:sz w:val="24"/>
        </w:rPr>
        <w:t>de Pregão Presencial</w:t>
      </w:r>
      <w:r w:rsidR="003F00AC">
        <w:rPr>
          <w:rFonts w:ascii="Times New Roman" w:hAnsi="Times New Roman" w:cs="Times New Roman"/>
          <w:b/>
          <w:color w:val="0A0000"/>
          <w:sz w:val="24"/>
        </w:rPr>
        <w:t xml:space="preserve"> ARP</w:t>
      </w:r>
      <w:r>
        <w:rPr>
          <w:rFonts w:ascii="Times New Roman" w:hAnsi="Times New Roman" w:cs="Times New Roman"/>
          <w:b/>
          <w:color w:val="0A0000"/>
          <w:sz w:val="24"/>
        </w:rPr>
        <w:t xml:space="preserve"> nº 061/2022</w:t>
      </w:r>
      <w:r w:rsidR="003F00AC">
        <w:rPr>
          <w:rFonts w:ascii="Times New Roman" w:hAnsi="Times New Roman" w:cs="Times New Roman"/>
          <w:color w:val="0A0000"/>
          <w:sz w:val="24"/>
        </w:rPr>
        <w:t>, objetivando, o</w:t>
      </w:r>
      <w:r>
        <w:rPr>
          <w:rFonts w:ascii="Times New Roman" w:hAnsi="Times New Roman" w:cs="Times New Roman"/>
          <w:color w:val="0A0000"/>
          <w:sz w:val="24"/>
        </w:rPr>
        <w:t xml:space="preserve"> Registro de Preços para eventuais e futuras aquisições de equipamentos e materiais odontológicos a fim de atender a Secretaria Mu</w:t>
      </w:r>
      <w:r w:rsidR="003F00AC">
        <w:rPr>
          <w:rFonts w:ascii="Times New Roman" w:hAnsi="Times New Roman" w:cs="Times New Roman"/>
          <w:color w:val="0A0000"/>
          <w:sz w:val="24"/>
        </w:rPr>
        <w:t>nicipal de Saúde de Luziânia-GO</w:t>
      </w:r>
      <w:r>
        <w:rPr>
          <w:rFonts w:ascii="Times New Roman" w:hAnsi="Times New Roman" w:cs="Times New Roman"/>
          <w:color w:val="0A0000"/>
          <w:sz w:val="24"/>
        </w:rPr>
        <w:t>, para o cumprimento das atribuiçõe</w:t>
      </w:r>
      <w:r w:rsidR="003F00AC">
        <w:rPr>
          <w:rFonts w:ascii="Times New Roman" w:hAnsi="Times New Roman" w:cs="Times New Roman"/>
          <w:color w:val="0A0000"/>
          <w:sz w:val="24"/>
        </w:rPr>
        <w:t>s do</w:t>
      </w:r>
      <w:r>
        <w:rPr>
          <w:rFonts w:ascii="Times New Roman" w:hAnsi="Times New Roman" w:cs="Times New Roman"/>
          <w:color w:val="0A0000"/>
          <w:sz w:val="24"/>
        </w:rPr>
        <w:t xml:space="preserve"> FUNDO MUNICIPAL DE SAUDE, apresentando-se </w:t>
      </w:r>
      <w:r w:rsidR="003F00AC">
        <w:rPr>
          <w:rFonts w:ascii="Times New Roman" w:hAnsi="Times New Roman" w:cs="Times New Roman"/>
          <w:color w:val="0A0000"/>
          <w:sz w:val="24"/>
        </w:rPr>
        <w:t>como propostas mais vantajosas as das Empresas</w:t>
      </w:r>
      <w:r>
        <w:rPr>
          <w:rFonts w:ascii="Times New Roman" w:hAnsi="Times New Roman" w:cs="Times New Roman"/>
          <w:color w:val="0A0000"/>
          <w:sz w:val="24"/>
        </w:rPr>
        <w:t>:</w:t>
      </w:r>
    </w:p>
    <w:p w:rsidR="002E14CC" w:rsidRDefault="002E14CC" w:rsidP="002E14CC">
      <w:pPr>
        <w:spacing w:after="0" w:line="240" w:lineRule="auto"/>
        <w:jc w:val="both"/>
        <w:rPr>
          <w:rFonts w:ascii="Times New Roman" w:hAnsi="Times New Roman" w:cs="Times New Roman"/>
          <w:color w:val="0A0000"/>
          <w:sz w:val="24"/>
        </w:rPr>
      </w:pPr>
    </w:p>
    <w:p w:rsidR="002E14CC" w:rsidRDefault="002E14CC" w:rsidP="002E14CC">
      <w:pPr>
        <w:spacing w:after="0" w:line="240" w:lineRule="auto"/>
        <w:jc w:val="both"/>
        <w:rPr>
          <w:rFonts w:ascii="Times New Roman" w:hAnsi="Times New Roman" w:cs="Times New Roman"/>
          <w:color w:val="0A0000"/>
          <w:sz w:val="24"/>
        </w:rPr>
      </w:pPr>
      <w:r>
        <w:rPr>
          <w:rFonts w:ascii="Times New Roman" w:hAnsi="Times New Roman" w:cs="Times New Roman"/>
          <w:b/>
          <w:color w:val="0A0000"/>
          <w:sz w:val="24"/>
        </w:rPr>
        <w:t xml:space="preserve">AMP HOSPITALAR EIRELI - ME, </w:t>
      </w:r>
      <w:r>
        <w:rPr>
          <w:rFonts w:ascii="Times New Roman" w:hAnsi="Times New Roman" w:cs="Times New Roman"/>
          <w:color w:val="0A0000"/>
          <w:sz w:val="24"/>
        </w:rPr>
        <w:t>pessoa jurídica, devidamente inscrita no CNPJ sob nº 16.698.619/0001-51</w:t>
      </w:r>
      <w:r w:rsidR="003F00AC">
        <w:rPr>
          <w:rFonts w:ascii="Times New Roman" w:hAnsi="Times New Roman" w:cs="Times New Roman"/>
          <w:color w:val="0A0000"/>
          <w:sz w:val="24"/>
        </w:rPr>
        <w:t xml:space="preserve">, estabelecida na </w:t>
      </w:r>
      <w:r w:rsidR="00481584" w:rsidRPr="00481584">
        <w:rPr>
          <w:rFonts w:ascii="Times New Roman" w:hAnsi="Times New Roman"/>
          <w:sz w:val="24"/>
          <w:szCs w:val="24"/>
        </w:rPr>
        <w:t>Avenida Guarapari n° 127, Quadra 29, Lote 08, Jardim Atlântico – Goiânia GO</w:t>
      </w:r>
      <w:r>
        <w:rPr>
          <w:rFonts w:ascii="Times New Roman" w:hAnsi="Times New Roman" w:cs="Times New Roman"/>
          <w:color w:val="0A0000"/>
          <w:sz w:val="24"/>
        </w:rPr>
        <w:t>, venc</w:t>
      </w:r>
      <w:bookmarkStart w:id="0" w:name="_GoBack"/>
      <w:bookmarkEnd w:id="0"/>
      <w:r>
        <w:rPr>
          <w:rFonts w:ascii="Times New Roman" w:hAnsi="Times New Roman" w:cs="Times New Roman"/>
          <w:color w:val="0A0000"/>
          <w:sz w:val="24"/>
        </w:rPr>
        <w:t>edora dos itens abaixo relacionados:</w:t>
      </w:r>
    </w:p>
    <w:p w:rsidR="003F00AC" w:rsidRDefault="003F00AC" w:rsidP="002E14CC">
      <w:pPr>
        <w:spacing w:after="0" w:line="240" w:lineRule="auto"/>
        <w:jc w:val="both"/>
        <w:rPr>
          <w:rFonts w:ascii="Times New Roman" w:hAnsi="Times New Roman" w:cs="Times New Roman"/>
          <w:color w:val="0A0000"/>
          <w:sz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1705"/>
        <w:gridCol w:w="2195"/>
        <w:gridCol w:w="1200"/>
        <w:gridCol w:w="858"/>
        <w:gridCol w:w="992"/>
        <w:gridCol w:w="992"/>
        <w:gridCol w:w="1158"/>
      </w:tblGrid>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ITEM</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NOME ITEM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DESCRIÇÃO ITEM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MARCA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QTDE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UNIDADE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4"/>
              </w:rPr>
            </w:pPr>
            <w:r>
              <w:rPr>
                <w:rFonts w:ascii="Times New Roman" w:hAnsi="Times New Roman" w:cs="Times New Roman"/>
                <w:b/>
                <w:color w:val="0A0000"/>
                <w:sz w:val="14"/>
              </w:rPr>
              <w:t>VALOR UNITÁRIO</w:t>
            </w:r>
          </w:p>
        </w:tc>
        <w:tc>
          <w:tcPr>
            <w:tcW w:w="11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VALOR TOTAL</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Abridor de boca adulto odontológico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manter a boca do paciente aberta, para melhor visão do campo operacional, facilitando e proporcionando conforto durante procedimentos odontológicos. Formato: Bloco. Material: Silicone atóxico e pigmento, . Possui orifício central para fio dental. Validade: 5 anos. Autoclavável à 135°C.</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R$ 4,34</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R$ 217,00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Abridor de boca infantil odontológico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manter a boca do paciente aberta, para melhor visão do campo operacional, facilitando e proporcionando conforto durante procedimentos odontológicos. Formato: Bloco. Material: Silicone atóxico e pigmento. Possui orifício central para fio dental. Validade: 5 anos. Autoclavável à 135°C.</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R$ 4,34</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R$ 217,00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Adesivo universal fotopolimerizável de frasco único de 6g</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Indicado na promoção da adesão com compósitos, compômeros e cimentos resinosos Sistema adesivo universal monocomponente; Frasco de 6g com tampa flip-top, facilita a abertura e fechamento do frasco evitando </w:t>
            </w:r>
            <w:r>
              <w:rPr>
                <w:rFonts w:ascii="Times New Roman" w:hAnsi="Times New Roman" w:cs="Times New Roman"/>
                <w:color w:val="0A0000"/>
                <w:sz w:val="16"/>
              </w:rPr>
              <w:lastRenderedPageBreak/>
              <w:t>o desperdício e a evaporação do solvente. Sistema que contém carga nanoparticulada (10% em peso) e solvente de água e álcool, propiciando a melhor adesão com elevado rendimento.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lastRenderedPageBreak/>
              <w:t>3M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R$ 106,00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R$ 31.800,00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lastRenderedPageBreak/>
              <w:t>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Abridor de Boca Optragate adulto</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a ampliação do campo operatório. Utilizado em diversos procedimentos como, clareamento, fluorterapia, restauração, moldagem e outros procedimentos.</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Descartável. Tamanho Adulto (Small e Regular). Visão completa e bom acesso do campo operatório. Alto nível de conforto ao paciente devido à elasticidade tridimensional. Feito de material flexível, de borracha e livre de látex. Conservação: 2 - 28ºC.</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IVOCLAIR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apical curva (direita)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angulada para a direita o que facilita acesso a determinadas áreas.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apical curva (esquerda)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angulada para a esquerda o que facilita acesso a determinadas áreas.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apical (reta)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reta.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Bandeirola infantil (direita)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triangular (formato de bandeira), com curva à direita. Autoclavável. Tamanho pequeno (infantil).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Bandeirola infantil (esquerda)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tringular (formato de bandeira), com curva à esquerda. Autoclavável. Tamanho pequeno (infantil).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Reta Pediátrica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reta. Autoclavável. Tamanho pequeno (infantil).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Bandeirola adulto (direita)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triangular (formato de bandeira), com curva à direita. Autoclavável. Tamanho grande (adulto).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lastRenderedPageBreak/>
              <w:t>18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Bandeirola adulto (esquerda)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Instrumento de cabo grosso. Produzido em aço inoxidável. Utilizado para extração de dentes com ponta triangular (formato de bandeira), com curva à esquerda. Autoclavável. Tamanho grande (adulto).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Heidbrink reta p/ raízes Nº 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Produzido em aço inoxidável. Utilizado para extração de dentes com pontas longas e afiadas e seu design é em forma de "unha de gato". Autoclavável. Tamanho grande (adulto).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Alavanca Heidbrink reta p/ raízes Nº 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Produzido em aço inoxidável. Utilizado para extração de dentes com pontas longas e afiadas e possui cabo oco escovado voltado para esquerda. Autoclavável. Tamanho grande (adulto).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6B</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Lidocaína com epinefrina 2% 1:100.000</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50 tubetes de cristal com 1,8ml cada. Lidocaína com Epinefrina.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DFL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780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R$ 96,45</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R$ 75.231,00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Lidocaína a 2% (1:100.000)</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50 tubetes de cristal com 1,8ml cada.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DFL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R$ 96,45</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R$ 28.935,00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Mepivacaína AD 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50 tubetes de cristal com 1,8ml cada. Mepivacaína com Epinefrina.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DFL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480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R$ 48.960,00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Mepivacaína 3% sem vaso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50 tubetes de cristal com 1,8ml cada. Mepivacaína sem vaso (Tubete de Vidro).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DFL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R$ 114,90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R$ 17.235,00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tópico gel com benzocaína 12g.</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Benzocaína para uso tópico. Embalagem de 12g com sabor.</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DFL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R$ 9,40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R$ 1.128,00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Anestésico Tópico Xylestesin 10% Spray</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Solução spray 100 mg/ml Frasco nebulizador com 50 ml</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COMPOSIÇÃO: Cada ml contém: lidocaína  100 mg</w:t>
            </w:r>
          </w:p>
          <w:p w:rsidR="002E14CC" w:rsidRDefault="003F00A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veículo q.s.p </w:t>
            </w:r>
            <w:r w:rsidR="002E14CC">
              <w:rPr>
                <w:rFonts w:ascii="Times New Roman" w:hAnsi="Times New Roman" w:cs="Times New Roman"/>
                <w:color w:val="0A0000"/>
                <w:sz w:val="16"/>
              </w:rPr>
              <w:t>. 1,0 ml</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Excipientes: sacarina sódica, edetato dissódico,</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propilenoglicol, aroma cereja/menta, álcool etílico e água purificada.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HIPOLABOR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R$ 3.350,00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FAVA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R$ 139,50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1012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esférica 1013</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1014</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R$ 558,00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1014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R$ 558,00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1016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1019</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R$ 418,50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invertida 1032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FAVA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invertida 1033</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invertida 1034</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R$ 223,20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1035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invertida 1036</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R$ 139,50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1046</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1091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cilíndrica topo plano 1092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49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cilíndrica topo plano 1093</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R$ 223,20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em chama 1111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topo arredondado 2135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3017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topo arredondado 3072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cilíndrica topo plano 3101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R$ 240,00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em chama 3118</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3118 F</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em chama 3168</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topo em chama 3193</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3195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diamantada 3195 F</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esférica 3213</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cônica topo ogival 3227</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Cimento a base de hidróxido de cálcio (dycal)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 contendo 1 tubo de pasta base (13gr) + 1 tubo de pasta catalisadora (11gr) + 1 bloco de mistura.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DENTSPLY</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Cone de papel absorvente Nº 15-40 de 25mm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Pontas de papel milimetradas manuais. Indicado para secagem dos condutos radiculares.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DENTSPLY</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R$ 1.375,00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Cone de papel absorvente Nº 45-80 de 25mm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Pontas de papel milimetradas manuais. Indicado para secagem dos condutos radiculares.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DENTSPLY</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R$ 1.375,00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Escova dental infantil macia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Indicada para higienização bucal, recomendado para crianças. Cerdas de nylon macias; 4 fileiras de tufos; 28 tufos de cerdas aparadas uniformemente e arredondadas na mesma altura; Cabo reto; 15cm de comprimento; anatômico; com empunhadura; Embalada individualmente em saquinho plástico lacrado, tipo flow pack.</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MEDFIO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R$ 0,73</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R$ 3.650,00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Escova dental adulto macia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Indicada para higienização bucal, recomendado para jovens e adultos de todas as idades. Cerdas de nylon macias. 4 fileiras de tufos, contendo 34 tufos de cerdas aparadas uniformemente e arredondadas na mesma altura. Cabo reto. 17cm de comprimento. Anatômico. Com empunhadura. Embalada individualmente em saquinho plástico lacrado sortidos, tipo flow pack.</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MEDFIO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R$ 0,78</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Flúor tópico gel 200ml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Fluoreto de sódio 2%. Não tem corantes. Grau de viscosidade mantém o gel na moldeira sem escorrer.</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R$ 5,40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adulto Nº 17</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R$ 2.310,00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16</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69</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65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150</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151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WILCOS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Formocresol 10ml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O Formocresol é constituído por uma mistura de cresóis e formol, sendo um fixador de polpas vivas, mantendo-as inertes e possibilitando a conservação do dente decíduo até sua queda fisiológica (pulpotomia). É um potente agente antimicrobiano que possui ainda a capacidade de neutralizar toxinas presentes no canal radicular.</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BIODINAMICA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R$ 441,00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Hemostático para fio retrator gengival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Utilizado para controle do sangramento e do fluído crevicular gengival. Líquido a base de cloreto de alumínio; Contém epinefrina; É atóxico e de uso altamente seguro; Os tecidos envolvidos retornam à sua condição normal em 1 hora. Frasco com 10 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BIODINAMICA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R$ 18,50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R$ 925,00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Hidróxido de cálcio PA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como medicação curativa intracanal e irrigação de canais radiculares. Biocompatível. Composição: Hidróxido de Cálcio P.A. (99 a 100,5%). Embalagem com 10g.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BIODINAMICA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R$ 174,00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Hipoclorito de sódio 1% de 1 litro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Desinfetante hospitalar para superfícies fixas, à base de hipoclorito de sódio 1% de cloro ativo estabilizado (10.000 ppm). Possui ação bactericida, atuando como elemento oxidativo em cadeias protéicas de microorganismos.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ASFER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Lençol de borracha para isolamento absoluto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Alta resistência ao rasgamento: estica cerca de 800% sem rasgar. Composto por látex de alta qualidade. Baixo conteúdo de pó e proteína. Cores com alto contraste aos tecidos bucais, ideal para fotos intraorais. Permite inversão do lençol para dentro do sulco gengival (para leve retração de tecidos moles). Espessura média. Embalagem com 26 unidades. Tamanho 15x15cm.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MADEITEX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R$ 26,00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R$ 780,00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Otosporin - solução otológica com 10ml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Sulfato de neomicina, hidrocortisona, sulfato de polimixina B. Frasco com 10ml.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FARMOQUIMICA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R$ 15,89</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R$ 1.589,00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Paramonoclorofenol canforado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como medicação intracanal, possui ação bactericida inespecífica. Possui ação bactericida de amplo espectro. Embalagem com 20ml.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BIODINAMICA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R$ 8,24</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R$ 824,00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Pincel para adesivo microbrush regular (2mm)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Aplicador regular é identificado pela cor azul; Possui haste de plástico; A haste, bem como todo o cabo do aplicador, pode ser dobrada em qualquer angulação. Embalagem com 100 aplicadores.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FGM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R$ 2.160,00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Restaurador provisório coltosol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Não contém Eugenol; Possui rápido endurecimento na boca ao contato com a saliva; embalagem de 20g.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ALLPLAN</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Gluconato de clorexidina 0,12% 1 LITRO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Enxaguatório bucal que auxilia na eliminação dos germes causadores de placa bacteriana, gengivite e mau hálito Sabor menta. * Válvula tipo pump. * Antisséptico 0,12%. * Validade: 36 meses. * Sem álcool. * Antisséptico para os microorganismos gram positivos e negativos e para algumas leveduras. Embalagem com 1 litro.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REYMER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R$ 30,60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R$ 3.060,00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Sugador de saliva descartável</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Feito de PVC transparente atóxico e fio metálico com excelente manutenção do ângulo escolhido; Ponta arredondada com 15cm de comprimento.</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40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SSPLUS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Pacote</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R$ 9,23</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R$ 3.230,50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Sugador cirúrgico descartável estéril c/ 40UN</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Descartável, atóxico e fabricado em resina ABS.</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Possui ponteira removível. Pacote com 40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2i</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Pacote</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R$ 44,00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R$ 8.800,00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Tiras de lixas de aço de 4mm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Fabricadas em aço inox. Tamanho 125mm x 4mm x 0,12mm. Indicada para acabamento e polimento da faces proximais das restaurações em compósitos, acrílicos, ionômeros de cimento de vidro e amálgamas. Embalagem com 12 unidades de 4mm.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BIODINAMICA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R$ 315,00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Cera 7 odontológica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 18 lâminas, de 225g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LYSANDA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R$ 23,20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R$ 116,00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Cera utilidade odontológica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 lâminas, de225g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LYSANDA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R$ 24,80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R$ 124,00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Fio de nylon 5.0 com agulha 3/8 20mm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O fio de sutura agulhado tem como finalidade a sutura agulhada de tecidos orgânicos, auxiliando em procedimentos cirúrgicos.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R$ 43,40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R$ 2.170,00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 de papel absorvente nº 40</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Pontas confeccionadas com os melhores papéis absorventes importados, garantindo assim, um alto poder de secagem dos condutos radiculares. Possuem rigidez adequada e alta resistência à desintegração. Indicado para secagem de canais instrumentados com limas manuais onfeccionadas com papéis muito absorventes: garantem alto poder de secagem dos condutos radiculares. * Oferecem rigidez adequada. * Alta resistência à desintegração. * Perfeita conformação. Embalagem com 120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DENTSPLY</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 de papel absorvente nº 45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Pontas confeccionadas com os melhores papéis absorventes importados, garantindo assim, um alto poder de secagem dos condutos radiculares. Possuem rigidez adequada e alta resistência à desintegração. Indicado para secagem de canais instrumentados com limas manuais confeccionadas com papéis muito absorventes: garantem alto poder de secagem dos condutos radiculares. * Oferecem rigidez adequada. * Alta resistência à desintegração. * Perfeita conformação. Embalagem com 120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DENTSPLY</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Revelador para filme odontológico 500ml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revelação da imagem do exame na película de filme Composição: Água, dietileno glicol, hidroquinona e carbonato de potássio. * Pronto uso. * Validade: 1 ano. Embalagem com 500ml.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KULZER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Solução de clorexidina 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Potente ação bactericida. * Baixa toxicidade não lesando os tecidos periapicais. * Possui substantividade e seu efeito residual é de aproximadamente 48 horas. * Alta capacidade de umidificação da dentina, facilitando a penetração dos sistemas adesivos hidrofílicos.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R$ 13,90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Sugador descartável para endodontia Embalagem com 20 unidades</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tratamentos endodônticos. Sugador Endodôntico Descartável. * Atóxico. * Colorido.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SSPLUS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Pacote</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R$ 3.195,00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Aparelho fotopolimerizador (LED) p/ resina composta</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Aparelho sem fio e com maior potência. Fotopolimerizador LED que não esquenta. Base de descanso com carregador de bateria. Medidor de luz com Leds indicadores de intensidade de luz. Indicador sonoro no final da operação (5,10,15 e 20s.). Radiômetro para testar a funcionalidade da luz. Peso aproximado: 0,818 Kg. Dimensões aproximadas: 27,2 x 20 x 7,2 cm. Voltagem: bivolt.</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Com garantia.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R$ 2.750,00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 acadêmico com 3 peças</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 com 1 peça reta alta rotação, 1 micromotor e 1 contra ângulo.</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Alta Rotação: Spray triplo; Corpo em alumínio, mais leve; Pressão de trabalho de 32 a 36lb/pol²; Cabeça com 12mm de diâmetro; Encaixe Borden (2 furos) ou Midwest (4 furos); Sistema de encaixe de brocas Push Button; Alto torque; Autoclavável a 135ºC.</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Micromotor: Ajuste preciso de rotação por meio de anel giratório, de 3.000 a 25.000RP; Pressão de trabalho entre 43 e 50 lib/pol² (3 a 3,5 bar); Corpo com diâmetro de 20mm seguindo normas internacionais; Conexão Borden (2 furos) ou Midwest (4 furos); Opcional refrigeração externa; Sistema intra, permite giro livre de 360º, de acordo com a norma ISO 3964; Autoclavável a 135ºC.</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Contra Ângulo: Sistema intra, permite giro livre de 360º, de acordo com a norma ISO 3964; Utiliza brocas com diâmetro entre 2,35mm e 2,34mm, de acordo com a norma ISO 1797-1; Cabeça montada com rolamentos, evitando o superaquecimento;</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Transmissão 1:1; Rotação de 25000rpm; Refrigeração externa; Autoclavável a 135ºC.</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SCHUSTER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R$ 1.963,00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R$ 19.630,00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Pontas ultrassônicas para periodontia, T1,</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remoção de tártaro supragengival em toda a superfície do dente e região interdental. Pontas Nº 01 (T1), finas e pontiagudas. Potência: 70% (MÉDIA ALTA). Uso com refrigeração. Autoclavável. Compatibilidade com aparelho da marca Shuster (Ultrassom que tem nas unidades de saúde).</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SCHUSTER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R$ 2.490,00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Seladora manual com temporizador (40cm.)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 seladora manual é um equipamento pensado para selar embalagens. Possui 8 níveis de temperatura para selagem, que devem ser ajustados de acordo com a espessura do material utilizado. Sistema de resistência tipo lâmina. Portátil.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AGIR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R$ 2.439,00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Bandeja suporte para aparelho de ultrassom odontológico giratória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Produto auxiliar destinado a acomodar os periféricos utilizados pelos profissionais de saúde. Permite movimentos giratórios de 360º. Adapta em colunas nas medidas de 1 ½" (38,10mm.) a 2" polegadas (50,80mm.). Dimensão área útil de 30 x 24. Bordas salientes para retenção de líquidos. Suporta até 11Kg. Itens inclusos: bandeja giratória, arruelas, calço, parafusos, mancal.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PRISMA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R$ 284,00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R$ 8.520,00</w:t>
            </w:r>
          </w:p>
        </w:tc>
      </w:tr>
    </w:tbl>
    <w:p w:rsidR="002E14CC" w:rsidRDefault="002E14CC" w:rsidP="002E14CC">
      <w:pPr>
        <w:spacing w:after="0" w:line="240" w:lineRule="auto"/>
        <w:jc w:val="both"/>
        <w:rPr>
          <w:rFonts w:ascii="Times New Roman" w:hAnsi="Times New Roman" w:cs="Times New Roman"/>
          <w:b/>
          <w:color w:val="0A0000"/>
          <w:sz w:val="16"/>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CellMar>
          <w:left w:w="70" w:type="dxa"/>
          <w:right w:w="70" w:type="dxa"/>
        </w:tblCellMar>
        <w:tblLook w:val="0000" w:firstRow="0" w:lastRow="0" w:firstColumn="0" w:lastColumn="0" w:noHBand="0" w:noVBand="0"/>
      </w:tblPr>
      <w:tblGrid>
        <w:gridCol w:w="8642"/>
        <w:gridCol w:w="1158"/>
      </w:tblGrid>
      <w:tr w:rsidR="002E14CC" w:rsidRPr="002E14CC" w:rsidTr="003F00AC">
        <w:tc>
          <w:tcPr>
            <w:tcW w:w="8642" w:type="dxa"/>
            <w:shd w:val="clear" w:color="auto" w:fill="E1E1E1"/>
          </w:tcPr>
          <w:p w:rsidR="002E14CC" w:rsidRPr="002E14CC" w:rsidRDefault="002E14CC" w:rsidP="002E14CC">
            <w:pPr>
              <w:spacing w:after="0" w:line="240" w:lineRule="auto"/>
              <w:rPr>
                <w:rFonts w:ascii="Times New Roman" w:hAnsi="Times New Roman" w:cs="Times New Roman"/>
                <w:b/>
                <w:color w:val="0A0000"/>
                <w:sz w:val="20"/>
              </w:rPr>
            </w:pPr>
            <w:r>
              <w:rPr>
                <w:rFonts w:ascii="Times New Roman" w:hAnsi="Times New Roman" w:cs="Times New Roman"/>
                <w:b/>
                <w:color w:val="0A0000"/>
                <w:sz w:val="20"/>
              </w:rPr>
              <w:t>TOTAL DO FORNECEDOR</w:t>
            </w:r>
          </w:p>
        </w:tc>
        <w:tc>
          <w:tcPr>
            <w:tcW w:w="1158" w:type="dxa"/>
            <w:shd w:val="clear" w:color="auto" w:fill="E1E1E1"/>
          </w:tcPr>
          <w:p w:rsidR="002E14CC" w:rsidRPr="002E14CC" w:rsidRDefault="002E14CC" w:rsidP="002E14CC">
            <w:pPr>
              <w:spacing w:after="0" w:line="240" w:lineRule="auto"/>
              <w:jc w:val="right"/>
              <w:rPr>
                <w:rFonts w:ascii="Times New Roman" w:hAnsi="Times New Roman" w:cs="Times New Roman"/>
                <w:b/>
                <w:color w:val="0A0000"/>
                <w:sz w:val="16"/>
              </w:rPr>
            </w:pPr>
            <w:r>
              <w:rPr>
                <w:rFonts w:ascii="Times New Roman" w:hAnsi="Times New Roman" w:cs="Times New Roman"/>
                <w:b/>
                <w:color w:val="0A0000"/>
                <w:sz w:val="16"/>
              </w:rPr>
              <w:t>R$ 329.586,40</w:t>
            </w:r>
          </w:p>
        </w:tc>
      </w:tr>
    </w:tbl>
    <w:p w:rsidR="002E14CC" w:rsidRDefault="002E14CC" w:rsidP="002E14CC">
      <w:pPr>
        <w:spacing w:after="0" w:line="240" w:lineRule="auto"/>
        <w:jc w:val="both"/>
        <w:rPr>
          <w:rFonts w:ascii="Times New Roman" w:hAnsi="Times New Roman" w:cs="Times New Roman"/>
          <w:b/>
          <w:color w:val="0A0000"/>
          <w:sz w:val="16"/>
        </w:rPr>
      </w:pPr>
    </w:p>
    <w:p w:rsidR="002E14CC" w:rsidRDefault="002E14CC" w:rsidP="002E14CC">
      <w:pPr>
        <w:spacing w:after="0" w:line="240" w:lineRule="auto"/>
        <w:jc w:val="both"/>
        <w:rPr>
          <w:rFonts w:ascii="Times New Roman" w:hAnsi="Times New Roman" w:cs="Times New Roman"/>
          <w:color w:val="0A0000"/>
          <w:sz w:val="24"/>
        </w:rPr>
      </w:pPr>
      <w:r>
        <w:rPr>
          <w:rFonts w:ascii="Times New Roman" w:hAnsi="Times New Roman" w:cs="Times New Roman"/>
          <w:b/>
          <w:color w:val="0A0000"/>
          <w:sz w:val="24"/>
        </w:rPr>
        <w:t xml:space="preserve">IPANEMA BRASIL ATACADO E IMPORTACÃO EIRELI - EPP, </w:t>
      </w:r>
      <w:r>
        <w:rPr>
          <w:rFonts w:ascii="Times New Roman" w:hAnsi="Times New Roman" w:cs="Times New Roman"/>
          <w:color w:val="0A0000"/>
          <w:sz w:val="24"/>
        </w:rPr>
        <w:t>pessoa jurídica, devidamente inscrita no CNPJ sob nº 13.554.905/0001-55</w:t>
      </w:r>
      <w:r w:rsidR="003F00AC">
        <w:rPr>
          <w:rFonts w:ascii="Times New Roman" w:hAnsi="Times New Roman" w:cs="Times New Roman"/>
          <w:color w:val="0A0000"/>
          <w:sz w:val="24"/>
        </w:rPr>
        <w:t>, estabelecida na Rua Senador Alfredo Nasser</w:t>
      </w:r>
      <w:r>
        <w:rPr>
          <w:rFonts w:ascii="Times New Roman" w:hAnsi="Times New Roman" w:cs="Times New Roman"/>
          <w:color w:val="0A0000"/>
          <w:sz w:val="24"/>
        </w:rPr>
        <w:t xml:space="preserve"> nº 300</w:t>
      </w:r>
      <w:r w:rsidR="003F00AC">
        <w:rPr>
          <w:rFonts w:ascii="Times New Roman" w:hAnsi="Times New Roman" w:cs="Times New Roman"/>
          <w:color w:val="0A0000"/>
          <w:sz w:val="24"/>
        </w:rPr>
        <w:t>, Bairro Vila Santana –</w:t>
      </w:r>
      <w:r>
        <w:rPr>
          <w:rFonts w:ascii="Times New Roman" w:hAnsi="Times New Roman" w:cs="Times New Roman"/>
          <w:color w:val="0A0000"/>
          <w:sz w:val="24"/>
        </w:rPr>
        <w:t xml:space="preserve"> ANAPOLIS</w:t>
      </w:r>
      <w:r w:rsidR="003F00AC">
        <w:rPr>
          <w:rFonts w:ascii="Times New Roman" w:hAnsi="Times New Roman" w:cs="Times New Roman"/>
          <w:color w:val="0A0000"/>
          <w:sz w:val="24"/>
        </w:rPr>
        <w:t xml:space="preserve"> GO</w:t>
      </w:r>
      <w:r>
        <w:rPr>
          <w:rFonts w:ascii="Times New Roman" w:hAnsi="Times New Roman" w:cs="Times New Roman"/>
          <w:color w:val="0A0000"/>
          <w:sz w:val="24"/>
        </w:rPr>
        <w:t>, vencedora dos itens abaixo relacionados:</w:t>
      </w:r>
    </w:p>
    <w:p w:rsidR="003F00AC" w:rsidRDefault="003F00AC" w:rsidP="002E14CC">
      <w:pPr>
        <w:spacing w:after="0" w:line="240" w:lineRule="auto"/>
        <w:jc w:val="both"/>
        <w:rPr>
          <w:rFonts w:ascii="Times New Roman" w:hAnsi="Times New Roman" w:cs="Times New Roman"/>
          <w:color w:val="0A0000"/>
          <w:sz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1705"/>
        <w:gridCol w:w="2195"/>
        <w:gridCol w:w="1200"/>
        <w:gridCol w:w="858"/>
        <w:gridCol w:w="992"/>
        <w:gridCol w:w="992"/>
        <w:gridCol w:w="1158"/>
      </w:tblGrid>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ITEM</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NOME ITEM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DESCRIÇÃO ITEM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MARCA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QTDE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UNIDADE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4"/>
              </w:rPr>
            </w:pPr>
            <w:r>
              <w:rPr>
                <w:rFonts w:ascii="Times New Roman" w:hAnsi="Times New Roman" w:cs="Times New Roman"/>
                <w:b/>
                <w:color w:val="0A0000"/>
                <w:sz w:val="14"/>
              </w:rPr>
              <w:t>VALOR UNITÁRIO</w:t>
            </w:r>
          </w:p>
        </w:tc>
        <w:tc>
          <w:tcPr>
            <w:tcW w:w="11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VALOR TOTAL</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Ar condicionado de 12.000 Btus-Frio-220V</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Capacidade de refrigeração 12000 btu; Desumidificador: possui sistema que remove a umidade do ar no ambiente. Tipo: Split Hi-Wall Tipo de Tecnologia: INVERTER; Ciclo Quente/Frio Alimentação elétrica: 220 V~ monofásico; Frequência: 60Hz; Capacidade de refrigeração em (kW) BTU/h: (3,52) 12.000; Capacidade de aquecimento em (kW) BTU/h: (3,81) 13.000; Tipo de compressor: Inverter; Comprimento mínimo de tubulação: 3m. Desnível máximo da</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tubulação: 10m. Comprimento máximo da tubulação: 15m. Baixo nível de ruído; Tubulação da Serpentina/proteção anticorrosiva (Interna/Externa): Cobre / SIM -</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Controle Remoto: SIM - Regula Velocidade do ar: SIM -</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Reinício Automático: SIM - Timer: SIM - Sleep: SIM - Swing: SIM - Turbo: SIM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PHILCO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R$ 2.860,00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R$ 28.600,00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Armário vitrine 01 porta para controle de medicamentos</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Porta com fechadura cilíndrica; Fundo e teto em chapa de aço em pintura epóxi; Porta e laterais de vidro cristal de 3mm e 03 prateleiras.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FUTURA METLAS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R$ 989,00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R$ 10.879,00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Bomba de vácuo odontológico com Suctor</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Elimina parcialmente a névoa do spray, proporcionando maior visibilidade do campo operatório e minimizando o risco de contaminação.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GG</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26</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R$ 3.730,00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R$ 96.980,00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Compressor de ar 50L para uso odontológico</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Motor Monofásico - 1/2cv-4 Polos 110-220V Consumo de Energia Elétrica - 628 KW/H Cilindrada - 123cm²; Deslocamento - Litros de ar p/min - 80L; RPM do Cabeçote - 672RPM Capacidade do Reservatório - 30 Litros Pressão Máxima - 135Lbs; Volume de Ar deslocado</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- 2,8 P.C.M; Tempo de Carga de 0 a 120 - 5 minutos; Recarrega de 80 a 120 Libras - 2 minutos; Peso - 40 KG; Nível de Ruído sem Gabinete - 65 dB; Nível de Ruído com Gabinete - 60 dB; Altura - 70 cm; Largura - 50 cm; Profundidade - 50 cm. Isento de óleo.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MOTOMIL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R$ 3.005,00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R$ 15.025,00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Destiladora de água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Capacidade: 3,8 litros; Potência: 220V - 450 W Voltagem: 220V; Frequência: 60 Hz. Dimensões: 27 x 33 x 27,6 cm (L x A x P). Peso Líquido: 3,4 kg; Peso Bruto: 4 kg. Contém 1 Destilador de Água.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BIOTRON</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R$ 1.200,00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R$ 10.800,00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Suporte para descarpax tamanho 13L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01 Suporte para Coletor de Papelão tamanho 13 litros (DESCARPACK), 02 Parafusos, 02 Buchas.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DESCARPACK</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R$ 2.190,00</w:t>
            </w:r>
          </w:p>
        </w:tc>
      </w:tr>
      <w:tr w:rsidR="002E14CC" w:rsidRPr="002E14CC" w:rsidTr="003F00AC">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Ultrassom + jato de bicarbonato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Filtro de ar com drenagem automática. Controle independente de fluxos de água e pó. Sistema de limpeza dos condutores de pó. Ultrassom com sistema piezoeléctrico. Peça de mão removível e autoclavável. Alimentado externamente por uma rede de água e uma rede de ar comprimido. Reservatório interno para armazenamento de pó de bicarbonato de sódio. Dimensões Produto: 336mm x 180mm x 89mm. Frequência: 29 KHZ. Potência: 35w. Bivolt. Acompanha 3 Ponteiras Universais. Garantia: 12 meses.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KONDENTECH</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R$ 2.324,00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R$ 11.620,00</w:t>
            </w:r>
          </w:p>
        </w:tc>
      </w:tr>
    </w:tbl>
    <w:p w:rsidR="002E14CC" w:rsidRDefault="002E14CC" w:rsidP="002E14CC">
      <w:pPr>
        <w:spacing w:after="0" w:line="240" w:lineRule="auto"/>
        <w:jc w:val="both"/>
        <w:rPr>
          <w:rFonts w:ascii="Times New Roman" w:hAnsi="Times New Roman" w:cs="Times New Roman"/>
          <w:b/>
          <w:color w:val="0A0000"/>
          <w:sz w:val="16"/>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CellMar>
          <w:left w:w="70" w:type="dxa"/>
          <w:right w:w="70" w:type="dxa"/>
        </w:tblCellMar>
        <w:tblLook w:val="0000" w:firstRow="0" w:lastRow="0" w:firstColumn="0" w:lastColumn="0" w:noHBand="0" w:noVBand="0"/>
      </w:tblPr>
      <w:tblGrid>
        <w:gridCol w:w="8642"/>
        <w:gridCol w:w="1158"/>
      </w:tblGrid>
      <w:tr w:rsidR="002E14CC" w:rsidRPr="002E14CC" w:rsidTr="003F00AC">
        <w:tc>
          <w:tcPr>
            <w:tcW w:w="8642" w:type="dxa"/>
            <w:shd w:val="clear" w:color="auto" w:fill="E1E1E1"/>
          </w:tcPr>
          <w:p w:rsidR="002E14CC" w:rsidRPr="002E14CC" w:rsidRDefault="002E14CC" w:rsidP="002E14CC">
            <w:pPr>
              <w:spacing w:after="0" w:line="240" w:lineRule="auto"/>
              <w:rPr>
                <w:rFonts w:ascii="Times New Roman" w:hAnsi="Times New Roman" w:cs="Times New Roman"/>
                <w:b/>
                <w:color w:val="0A0000"/>
                <w:sz w:val="20"/>
              </w:rPr>
            </w:pPr>
            <w:r>
              <w:rPr>
                <w:rFonts w:ascii="Times New Roman" w:hAnsi="Times New Roman" w:cs="Times New Roman"/>
                <w:b/>
                <w:color w:val="0A0000"/>
                <w:sz w:val="20"/>
              </w:rPr>
              <w:t>TOTAL DO FORNECEDOR</w:t>
            </w:r>
          </w:p>
        </w:tc>
        <w:tc>
          <w:tcPr>
            <w:tcW w:w="1158" w:type="dxa"/>
            <w:shd w:val="clear" w:color="auto" w:fill="E1E1E1"/>
          </w:tcPr>
          <w:p w:rsidR="002E14CC" w:rsidRPr="002E14CC" w:rsidRDefault="002E14CC" w:rsidP="002E14CC">
            <w:pPr>
              <w:spacing w:after="0" w:line="240" w:lineRule="auto"/>
              <w:jc w:val="right"/>
              <w:rPr>
                <w:rFonts w:ascii="Times New Roman" w:hAnsi="Times New Roman" w:cs="Times New Roman"/>
                <w:b/>
                <w:color w:val="0A0000"/>
                <w:sz w:val="16"/>
              </w:rPr>
            </w:pPr>
            <w:r>
              <w:rPr>
                <w:rFonts w:ascii="Times New Roman" w:hAnsi="Times New Roman" w:cs="Times New Roman"/>
                <w:b/>
                <w:color w:val="0A0000"/>
                <w:sz w:val="16"/>
              </w:rPr>
              <w:t>R$ 176.094,00</w:t>
            </w:r>
          </w:p>
        </w:tc>
      </w:tr>
    </w:tbl>
    <w:p w:rsidR="002E14CC" w:rsidRDefault="002E14CC" w:rsidP="002E14CC">
      <w:pPr>
        <w:spacing w:after="0" w:line="240" w:lineRule="auto"/>
        <w:jc w:val="both"/>
        <w:rPr>
          <w:rFonts w:ascii="Times New Roman" w:hAnsi="Times New Roman" w:cs="Times New Roman"/>
          <w:b/>
          <w:color w:val="0A0000"/>
          <w:sz w:val="16"/>
        </w:rPr>
      </w:pPr>
    </w:p>
    <w:p w:rsidR="002E14CC" w:rsidRDefault="00DC1331" w:rsidP="002E14CC">
      <w:pPr>
        <w:spacing w:after="0" w:line="240" w:lineRule="auto"/>
        <w:jc w:val="both"/>
        <w:rPr>
          <w:rFonts w:ascii="Times New Roman" w:hAnsi="Times New Roman" w:cs="Times New Roman"/>
          <w:color w:val="0A0000"/>
          <w:sz w:val="24"/>
        </w:rPr>
      </w:pPr>
      <w:r>
        <w:rPr>
          <w:rFonts w:ascii="Times New Roman" w:hAnsi="Times New Roman" w:cs="Times New Roman"/>
          <w:b/>
          <w:color w:val="0A0000"/>
          <w:sz w:val="24"/>
        </w:rPr>
        <w:t>MB DE ARAÚ</w:t>
      </w:r>
      <w:r w:rsidR="002E14CC">
        <w:rPr>
          <w:rFonts w:ascii="Times New Roman" w:hAnsi="Times New Roman" w:cs="Times New Roman"/>
          <w:b/>
          <w:color w:val="0A0000"/>
          <w:sz w:val="24"/>
        </w:rPr>
        <w:t>JO XAVIER - MBX PRODUTOS</w:t>
      </w:r>
      <w:r>
        <w:rPr>
          <w:rFonts w:ascii="Times New Roman" w:hAnsi="Times New Roman" w:cs="Times New Roman"/>
          <w:b/>
          <w:color w:val="0A0000"/>
          <w:sz w:val="24"/>
        </w:rPr>
        <w:t xml:space="preserve"> MEDICOS HOSPITALARES E ODONTOLÓGICOS</w:t>
      </w:r>
      <w:r w:rsidR="002E14CC">
        <w:rPr>
          <w:rFonts w:ascii="Times New Roman" w:hAnsi="Times New Roman" w:cs="Times New Roman"/>
          <w:b/>
          <w:color w:val="0A0000"/>
          <w:sz w:val="24"/>
        </w:rPr>
        <w:t xml:space="preserve">, </w:t>
      </w:r>
      <w:r w:rsidR="002E14CC">
        <w:rPr>
          <w:rFonts w:ascii="Times New Roman" w:hAnsi="Times New Roman" w:cs="Times New Roman"/>
          <w:color w:val="0A0000"/>
          <w:sz w:val="24"/>
        </w:rPr>
        <w:t>pessoa jurídica, devidamente inscrita no CNPJ sob nº 37.205.854/0001-14</w:t>
      </w:r>
      <w:r>
        <w:rPr>
          <w:rFonts w:ascii="Times New Roman" w:hAnsi="Times New Roman" w:cs="Times New Roman"/>
          <w:color w:val="0A0000"/>
          <w:sz w:val="24"/>
        </w:rPr>
        <w:t>,</w:t>
      </w:r>
      <w:r w:rsidR="002E14CC">
        <w:rPr>
          <w:rFonts w:ascii="Times New Roman" w:hAnsi="Times New Roman" w:cs="Times New Roman"/>
          <w:color w:val="0A0000"/>
          <w:sz w:val="24"/>
        </w:rPr>
        <w:t xml:space="preserve"> estabelecida na</w:t>
      </w:r>
      <w:r>
        <w:rPr>
          <w:rFonts w:ascii="Times New Roman" w:hAnsi="Times New Roman" w:cs="Times New Roman"/>
          <w:color w:val="0A0000"/>
          <w:sz w:val="24"/>
        </w:rPr>
        <w:t xml:space="preserve"> Avenida Brasil, Quadra 23, Lote 22, Setor Sul -</w:t>
      </w:r>
      <w:r w:rsidR="002E14CC">
        <w:rPr>
          <w:rFonts w:ascii="Times New Roman" w:hAnsi="Times New Roman" w:cs="Times New Roman"/>
          <w:color w:val="0A0000"/>
          <w:sz w:val="24"/>
        </w:rPr>
        <w:t xml:space="preserve"> SANTO ANTONIO DE GOIAS</w:t>
      </w:r>
      <w:r>
        <w:rPr>
          <w:rFonts w:ascii="Times New Roman" w:hAnsi="Times New Roman" w:cs="Times New Roman"/>
          <w:color w:val="0A0000"/>
          <w:sz w:val="24"/>
        </w:rPr>
        <w:t xml:space="preserve"> GO</w:t>
      </w:r>
      <w:r w:rsidR="002E14CC">
        <w:rPr>
          <w:rFonts w:ascii="Times New Roman" w:hAnsi="Times New Roman" w:cs="Times New Roman"/>
          <w:color w:val="0A0000"/>
          <w:sz w:val="24"/>
        </w:rPr>
        <w:t>, vencedora dos itens abaixo relacionados:</w:t>
      </w:r>
    </w:p>
    <w:p w:rsidR="003F00AC" w:rsidRDefault="003F00AC" w:rsidP="002E14CC">
      <w:pPr>
        <w:spacing w:after="0" w:line="240" w:lineRule="auto"/>
        <w:jc w:val="both"/>
        <w:rPr>
          <w:rFonts w:ascii="Times New Roman" w:hAnsi="Times New Roman" w:cs="Times New Roman"/>
          <w:color w:val="0A0000"/>
          <w:sz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1705"/>
        <w:gridCol w:w="2195"/>
        <w:gridCol w:w="1200"/>
        <w:gridCol w:w="858"/>
        <w:gridCol w:w="992"/>
        <w:gridCol w:w="992"/>
        <w:gridCol w:w="1158"/>
      </w:tblGrid>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ITEM</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NOME ITEM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DESCRIÇÃO ITEM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MARCA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QTDE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UNIDADE</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4"/>
              </w:rPr>
            </w:pPr>
            <w:r>
              <w:rPr>
                <w:rFonts w:ascii="Times New Roman" w:hAnsi="Times New Roman" w:cs="Times New Roman"/>
                <w:b/>
                <w:color w:val="0A0000"/>
                <w:sz w:val="14"/>
              </w:rPr>
              <w:t>VALOR UNITÁRIO</w:t>
            </w:r>
          </w:p>
        </w:tc>
        <w:tc>
          <w:tcPr>
            <w:tcW w:w="1158" w:type="dxa"/>
            <w:shd w:val="clear" w:color="auto" w:fill="auto"/>
          </w:tcPr>
          <w:p w:rsidR="002E14CC" w:rsidRPr="002E14CC" w:rsidRDefault="002E14CC" w:rsidP="002E14CC">
            <w:pPr>
              <w:spacing w:after="0" w:line="240" w:lineRule="auto"/>
              <w:jc w:val="center"/>
              <w:rPr>
                <w:rFonts w:ascii="Times New Roman" w:hAnsi="Times New Roman" w:cs="Times New Roman"/>
                <w:b/>
                <w:color w:val="0A0000"/>
                <w:sz w:val="16"/>
              </w:rPr>
            </w:pPr>
            <w:r>
              <w:rPr>
                <w:rFonts w:ascii="Times New Roman" w:hAnsi="Times New Roman" w:cs="Times New Roman"/>
                <w:b/>
                <w:color w:val="0A0000"/>
                <w:sz w:val="16"/>
              </w:rPr>
              <w:t>VALOR TOTAL</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Ácido Fosfórico 37% kit com 3 seringas de 3ml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no condicionamento do esmalte e dentina para melhorar a adesão dos materiais restauradores ao dente. Gel de baixa viscosidade e com propriedade tixotrópica. Possui corante azul que facilita sua visualização e controle durante a aplicação; Possui boa afinidade com água, o que permite fácil remoção após o condicionamento; Não escorre do local aplicado; Condicionador 37% é um gel de base aquosa contendo Ácido Fosfórico a 37%.</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R$ 3,70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R$ 1.110,00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Afastador Labial Autoclavável Adulto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Expandex. Composição: Policarbonato; Validade indeterminada; Autoclavável; Material: Plástico; Cor: Cristal ou Azul Cristal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PRISMA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Afastador de Minnesota</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Usado para manter o retalho muco periosteal, a bochecha, o lábio e a língua distantes da área a ser tratada para que não haja contaminação.</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Confeccionado em Aço Inoxidável AISI-420, tamanho:14cm.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MARYAN</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R$ 640,00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gengival descartável curta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siliconizada com bisel tri facetado que permite uma penetração suave na gengiva do paciente. Fabricadas em liga de aço inoxidável, com niquelação galvânica. Produto estéril. * 30G curta 22mm. Caixa com 100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gengival descartável extra curta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siliconizada com bisel tri facetado que permite uma penetração suave na gengiva do paciente. Fabricadas em liga de aço inoxidável, com niquelação galvânica. Produto estéril. * 30G extra curta 15mm. Caixa com 100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gengival descartável longa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siliconizada com bisel tri facetado que permite uma penetração suave na gengiva do paciente. Fabricadas em liga de aço inoxidável, com niquelação galvânica. Produto estéril. * 27G longa 30mm. Caixa com 100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Alicate Perfurador Ainsworth</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perfurar lençol de borracha (Dique de borracha) para isolamento absoluto. Aço inox. Autoclavável.30</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MARYAM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R$ 2.610,00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Alveolex (curativo alveolar líquido)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É principalmente indicado como uma barreira física após as extrações dentárias. Apresentação: 1x10g frasco. Composição: Própolis, Iodofórmio, Cera de Abelha, Espessante e Veículo.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Bandeja inox 22x12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Tamanho: 22 x 12 x 1,5cm. Material: Inox. Autoclavável. Com garantia.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AÇONOX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carbide cirúrgica FG6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Alta Rotação. 28mm.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KAVO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R$ 10,20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R$ 1.020,00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carbide cirúrgica FG8 HL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Alta Rotação. 28mm.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KAVO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cirúrgica 701 Haste Longa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KAVO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cirúrgica 702 Haste Longa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KAVO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Broca endo Z</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Indicada para a abertura da câmara pulpar. Haste em aço inoxidável. Alta rotação.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MICRODONT</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Cabo para espelho odontológico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Material do cabo de Alumínio anodizado; Autoclavável; Validade: indeterminada.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PRATA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R$ 3,80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R$ 190,00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Cariostático 30%</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Solução a base de diamino fluoreto de prata a 30%. Frasco com 5ml.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56</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R$ 1.232,00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Cimento de ionômero de vidro Restaurador para dentes posteriores</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restaurações em dentes posteriores e reconstrução de núcleos. Radiopaco. Ideal para a técnica ART; Autopolimerizável. Embalagem com 1 frasco de Pó com 10g + 1 frasco de líquido com 8ml.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Cureta Mc Call periodontal 13-14</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Produzida em Aço Inoxidável. São pontiagudas e a parte ativa corta dos dois lados. Utilizadas em raspagens e alisamento supra e subgengival na periodontia (dentes anteriores).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CASSIFLEX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Cureta Mc Call periodontal 17-18</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Produzida em Aço Inoxidável. São pontiagudas e a parte ativa corta dos dois lados. Utilizadas em raspagens e alisamento supra e subgengival na periodontia (dentes posteriores).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CASSIFLEX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Cureta Gracey periodontal 1-2</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Produzida em Aço Inoxidável. São pontiagudas e a parte ativa corta dos dois lados. Utilizadas em raspagens e alisamento supra e subgengival na periodontia (dentes anteriores).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CASSIFLEX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Detergente enzimático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Detergente enzimático, indicado especificamente para a limpeza de instrumental cirúrgico, artigos médicos e odontológicos, manualmente e ou através de lavadoras automáticas de limpeza, com a finalidade de remover as sujidades orgânicas e evitar a formação de compostos insolúveis na superfície desses dispositivos. Possui 5 enzimas. Validade: 24 meses após a data de fabricação. Embalagem com 5 litros.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RIOQUIMICA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Galão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R$ 88,75</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R$ 1.775,00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Esponja de Fibrina hemostática</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Produzida com 100% de colágeno porcino liofilizado. Conta com absorção de 40-50 vezes seu próprio peso em sangue total. Material atóxico e não pirogênico. Esterilizada por raios</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gama. Material leve com peso aproximado de 10mg. Dimensões: 1x1 cm.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R$ 51,30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R$ 2.565,00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79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Espátula para resina Nº 02 com pontas douradas (titânio)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Material em aço Inox. Possui ponta ativa banhada em nitreto de titânio que criam uma película antiaderente a resina facilitando o seu manuseio.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CASSIFLEX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R$ 11.600,00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Espátula simples para manipulação Nº 24</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Material em aço inox.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CASSIFLEX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Evidenciador de placa bacteriana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Corante da placa bacteriana pela ação da fuccina e agente complementar da higiene bucal. Solução para uso tópico e bochecho. Composição: Fucsina Básica 0,7%; Álcool 96º e Água Deionizada.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Fio retrator gengival nº 2 grosso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retrair a gengiva em vários procedimentos dentais. Embalagem contendo fio 100% algodão entrelaçado de 250cm, com espessura nº 1. Não impregnado.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R$ 15,90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R$ 795,00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Fio de sutura agulhado nylon 4.0, 2 cm e triangular</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resistente, de ótimo corte e fio de Nylon, com resistência adequada ao uso proposto. Agulha siliconizada, que permite uma penetração suave na pele do paciente. Atóxico, não-pirogênico e de uso único. Esterilizado por Raios Gama. Possui resistência à tração e resistência ao nó. Embalados individualmente em Papel Grau Cirúrgico. Apresentação: caixa com 24 unidades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84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Fio de sutura de seda 3.0 agulhado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Agulha em aço-inox siliconizada, 1/2 círculo cortante 1,7cm. Fio sintetizado com material natural, filamento de Seda Natural e Trançada. Esterilizado em Raio Gama. As agulhas são inspecionadas individualmente quanto à ponta, lubrificação e fixação para garantir punção fácil e segura. Atóxico, não pirogênico, de uso único e estéril. Embalados individualmente em Papel Grau Cirúrgicos, sendo que a embalagem primária trata- se de envelope metalizado internamente, garantindo a integridade do fio.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R$ 46,30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R$ 2.315,00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Fórceps odontológico infantil Nº 18D</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Aço inox e Autoclavável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MARYAM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Iodofórmio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Estimula a proliferação celular. Tem leve poder antisséptico, porém de ação prolongada.Intensamente radiopaco. Alto grau de pureza. Embalagem com 10g.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QUIMIDROL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56</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R$ 26,76</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R$ 1.498,56</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Ionômero de vidro fotopolimerizável</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 1 Seringa 2,5g. Possui uma moderna e exclusiva seringa antigotejamento (NDT) que impede a perda de material. Aplicado diretamente da seringa, dispensando misturas. É fotopolimerizável (20s), radiopaco e possui liberação contínua de flúor. Alto grau de biocompatibilidade. Monocomponente. Cor</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universal opaco.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SDI</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Seringa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R$ 130,60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R$ 13.060,00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99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Ionômero de vidro restaurador (pó + líquido)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10g de pó + 8g de líquido + 1 dosador de pó + 1 bloco. É um cimento de presa rápida. Possui uma boa adesão ao esmalte e à dentina sendo desnecessário a criação de retenções. Biocompatível. Maior capacidade de liberação de flúor com finalidade anticariogênica. Maior capacidade de recarga de flúor.</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Óleo Lubrificante para kit acadêmico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Óleo mineral de baixa viscosidade, não tóxico, com alto grau de pureza; Propriedade Antioxidante/ Lubrificante/Ação detergente/Bactericida . Lubrifica, limpa e protege peças de mão odontológicas; Alcance do jato até o final da caneta; Bicos de alta e baixa rotação; Compatível para todos equipamentos. Aplicação direta e precisa; Suporta altas temperaturas. Embalagem com 200ml.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R$ 26,00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R$ 780,00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Macro Manequim Modelo Dentário transparente Ortodontia Boca Dente Implante</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Modelo demonstrativo recomendado para consultórios, clínicas odontológicas e estudantes de odontologia. Excelente ferramenta para auxiliar o Dentista em suas explicações ao paciente da proposta de tratamento durante as consultas, além de auxiliar no aprendizado, sendo uma ferramenta super didática.</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Características: Acrílico Cristal Incolor; Três Implantes; dentes 21, 44 e 46; Coroa Unitária sobre Implante, dente 21 (peça removível); Coroa sobre Pino (Pivô), dente 11 (peça removível); Prótese/ponte Fixa Adesiva, dente 42 (peça removível); Prótese/ponte Fixa de 03 elementos, dentes 14, 15 e 16 (peça removível); Prótese/ponte Fixa de 03 elementos sobre Implantes, dentes 44, 45 e 46 (peça removível); Periodontite com tártaro, dentes 33, 34 e 35 (peça removível); Anatomia Endodôntica coronorradicular dente 26; Simulação de exodontias dentes 12, 25 e 35 (peça removível); Patologias: Cáries, infecções/necrose dos canais, cistos periapicais dentes 36, 37 e 38; 3° molares inclusos, semi-incluso e impactado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DEXPRESS</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30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R$ 378,00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R$ 11.340,00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Papel Grau Cirúrgico 30cmx100m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isolar os materiais odontológicos que precisam ser esterilizados em autoclaves. Isento de alvejante. Atóxico. Levemente esverdeado. Pode ser autoclavado até 135°. Com 60grs/cm². Dimensões do rolo: 30cmx100m.</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Rolo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R$ 160,00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R$ 32.000,00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106</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Pasta profilática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Indicado para limpeza profilática, para remoção de manchas exógenas, placas, matéria alba e resíduos orais; Não contém óleo; Viscosidade ideal; Contém flúor; Sabores morango, uva, tutti-frut., menta. Embalagem com 50g.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R$ 4,20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R$ 420,00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Pedra Pomes pó 100g</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Pó extra fino p/ acabamento e polimento. Abrasivo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R$ 3,75</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R$ 375,00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Pinça hemostática reta (mosquito)</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Produzido em aço inoxidável com extra tratamento contra oxidação. Utilizada para hemostasia. Hastes arredondadas e muito macias, facilitando na hora do travamento e destravamento da pinça.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MARYAM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R$ 22,00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R$ 1.100,00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Pinos de fibra de vidro 0,5</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 pinos. Nº 0,5. Dupla conicidade. Sem broca.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IODONTOSUL</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R$ 31,00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R$ 620,00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112</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Resina Flow A2</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Resina composta microhíbrida radiopaca, de baixa viscosidade e fotopolimerizável. Composição básica: Monômeros metacrílicos (como TEGDMA, Bis (EMA), Bis (GMA)), canforoquinona, coiniciadores, conservantes, pigmentos e 72% de carga inorgânica silanizada composta de micropartículas de bário-alumino silicaro e dióxido de silício nanoparticulado com tamanho de partícula na faixa de 0,05-5,0 microns. Embalagem c/ 1</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seringa de 2g e 1 ponteira de aplicação. Cor A2.</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113</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Selante fotopolimerizável</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Selante para Fóssulas e Fissuras fotopolimerizável. Contém duas fontes de flúor conferindo ao produto uma ação rápida inicial (exercida pelo - Fluoreto de Sódio) e uma ação mais moderada porém profunda (Fluoreto de Cálcio); Alto índice de adesão; Ótima fluidez.</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Concentração de flúor presente no produto: Fluoreto de Sódio 2,42% = 1,09% íons flúor; Fluoreto de Cálcio 0,4% = 0,19% íons flúor. Embalagem com seringa de 2g.</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MAQUIRA</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200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Seringa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R$ 2.700,00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Taça de borracha para profilaxia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Taça de borracha para contra ângulo Utilizada para profilaxia dental e com boa flexibilidade.</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R$ 130,00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119</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Tiras de lixa para acabamento de resina</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Acabamento e polimento em superfícies proximais de restaurações realizadas com resina composta e ionômero de vidro; Abrasivo à base de óxido de alumínio e costado em poliéster; com granulação grossa (cinza) e média (branca); Cada tira possui um centro neutro (sem abrasivo) para facilitar a introdução nas superfícies interproximais dos dentes; Caixa com 50.</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R$ 9,95</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R$ 995,00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120</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Verniz de flúor 6%</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Verniz altamente estético; Possui secagem rápida; Fácil aplicação. Mais efetivo na formação de fluoreto de cálcio. Não interfere na estética; Possui 6% de fluoreto de sódio e 6% de fluoreto de cálcio. Possui secagem rápida. Embalagem com 10ml + Solvente com 10ml. (Álcool etílico).</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FGM</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R$ 21,00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121</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Banda unimatrix R kit</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Embalagem com 50 unidades sortidas + 2 grampos + 8 protetores.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6</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R$ 174,00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R$ 1.044,00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124</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Eugenol frasco com 20ml</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Eugenol frasco com 20ml</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AAF</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Frasco</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R$ 10,90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R$ 109,00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125</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Fio de nylon 3.0 com agulha 3/8 20mm</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O fio de sutura agulhado tem como finalidade a sutura agulhada de tecidos orgânicos, auxiliando em procedimentos cirúrgicos.</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PROCARE</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Caixa</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R$ 49,00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R$ 4.900,00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Ionômero de vidro fotopolimerizável kit com duas seringas</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É uma base/forrador para todos os tipos de materiais restauradores (amálgama, cerâmica ou compósitos), selamento de fóssulas e fissuras e restauração de pequenas cavidades. Possui alta resistência à compressão e à força transversal. * Ionoseal á aplicado diretamente da seringa, dispensando misturas. 115* É fotopolimerizável (20s), radiopaco e pos116sui liberação contínua de flúor. * Cor u117niversal opaco. Kit com 2 seringas de 2,5g cada.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VOCO</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kit</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R$ 247,00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R$ 12.350,00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128</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Luvas cirúrgicas latex nº 6.5</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Para a proteção de profissionais da Saúde durante procedimentos cirúrgicos em hospitais, consultórios e clínicas</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Indicada para procedimentos cirúrgicos que exijam um material já esterilizado e procedimentos que requerem sensibilidade ao toque</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Com pó; Estéril Látex Natural Formato anatômico </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LEMGRUBER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500</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R$ 1,60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R$ 800,00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137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Autoclave 21 litros</w:t>
            </w:r>
          </w:p>
        </w:tc>
        <w:tc>
          <w:tcPr>
            <w:tcW w:w="2195" w:type="dxa"/>
            <w:shd w:val="clear" w:color="auto" w:fill="auto"/>
          </w:tcPr>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Autoclave digital com display de LCD, câmara horizontal e sistema com micro controlador.</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Desaeração e despressurização: Automáticas. Secagem: Automática (com porta fechada).</w:t>
            </w:r>
          </w:p>
          <w:p w:rsid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Sistema de ajuste de altitude. Capacidade: 21 litros. Potência: 1.100 Watts. Tensão: Bivolt automático 127 V - 220 V. Consumo elétrico: 127 V - 220 Watts/hora; e 220 V - 445 Watts/hora.</w:t>
            </w:r>
          </w:p>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Material da Tampa e Câmara: Aço inox.</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STERMAX</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R$ 4.627,50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R$ 23.137,50</w:t>
            </w:r>
          </w:p>
        </w:tc>
      </w:tr>
      <w:tr w:rsidR="002E14CC" w:rsidRPr="002E14CC" w:rsidTr="00DC1331">
        <w:tc>
          <w:tcPr>
            <w:tcW w:w="7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147</w:t>
            </w:r>
          </w:p>
        </w:tc>
        <w:tc>
          <w:tcPr>
            <w:tcW w:w="170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Caneta de alta rotação sistema Push Botton</w:t>
            </w:r>
          </w:p>
        </w:tc>
        <w:tc>
          <w:tcPr>
            <w:tcW w:w="2195"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Acessório utilizado para procedimentos odontológicos como remoção de cáries, remoção de restaurações e à odontosecção, como auxílio na extração de dentes, entre outros * Rolamento da caneta Torque PB em Cerâmica. * Revestimento interno da cabeça da caneta em cerâmico. * Spray triplo. * Push Botton. * Melhor refrigeração da broca e da superfície do dente. * Autoclavável em uma temperatura de até 135ºC. * 4 meses de garantia.</w:t>
            </w:r>
          </w:p>
        </w:tc>
        <w:tc>
          <w:tcPr>
            <w:tcW w:w="1200"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DENTSCLER</w:t>
            </w:r>
          </w:p>
        </w:tc>
        <w:tc>
          <w:tcPr>
            <w:tcW w:w="858"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5</w:t>
            </w:r>
          </w:p>
        </w:tc>
        <w:tc>
          <w:tcPr>
            <w:tcW w:w="992" w:type="dxa"/>
            <w:shd w:val="clear" w:color="auto" w:fill="auto"/>
          </w:tcPr>
          <w:p w:rsidR="002E14CC" w:rsidRPr="002E14CC" w:rsidRDefault="002E14CC" w:rsidP="002E14CC">
            <w:pPr>
              <w:spacing w:after="0" w:line="240" w:lineRule="auto"/>
              <w:jc w:val="center"/>
              <w:rPr>
                <w:rFonts w:ascii="Times New Roman" w:hAnsi="Times New Roman" w:cs="Times New Roman"/>
                <w:color w:val="0A0000"/>
                <w:sz w:val="16"/>
              </w:rPr>
            </w:pPr>
            <w:r>
              <w:rPr>
                <w:rFonts w:ascii="Times New Roman" w:hAnsi="Times New Roman" w:cs="Times New Roman"/>
                <w:color w:val="0A0000"/>
                <w:sz w:val="16"/>
              </w:rPr>
              <w:t xml:space="preserve"> Unid.</w:t>
            </w:r>
          </w:p>
        </w:tc>
        <w:tc>
          <w:tcPr>
            <w:tcW w:w="992"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R$ 595,00</w:t>
            </w:r>
          </w:p>
        </w:tc>
        <w:tc>
          <w:tcPr>
            <w:tcW w:w="1158" w:type="dxa"/>
            <w:shd w:val="clear" w:color="auto" w:fill="auto"/>
          </w:tcPr>
          <w:p w:rsidR="002E14CC" w:rsidRPr="002E14CC" w:rsidRDefault="002E14CC" w:rsidP="002E14CC">
            <w:pPr>
              <w:spacing w:after="0" w:line="240" w:lineRule="auto"/>
              <w:jc w:val="right"/>
              <w:rPr>
                <w:rFonts w:ascii="Times New Roman" w:hAnsi="Times New Roman" w:cs="Times New Roman"/>
                <w:color w:val="0A0000"/>
                <w:sz w:val="16"/>
              </w:rPr>
            </w:pPr>
            <w:r>
              <w:rPr>
                <w:rFonts w:ascii="Times New Roman" w:hAnsi="Times New Roman" w:cs="Times New Roman"/>
                <w:color w:val="0A0000"/>
                <w:sz w:val="16"/>
              </w:rPr>
              <w:t>R$ 2.975,00</w:t>
            </w:r>
          </w:p>
        </w:tc>
      </w:tr>
    </w:tbl>
    <w:p w:rsidR="002E14CC" w:rsidRDefault="002E14CC" w:rsidP="002E14CC">
      <w:pPr>
        <w:spacing w:after="0" w:line="240" w:lineRule="auto"/>
        <w:jc w:val="both"/>
        <w:rPr>
          <w:rFonts w:ascii="Times New Roman" w:hAnsi="Times New Roman" w:cs="Times New Roman"/>
          <w:b/>
          <w:color w:val="0A0000"/>
          <w:sz w:val="16"/>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CellMar>
          <w:left w:w="70" w:type="dxa"/>
          <w:right w:w="70" w:type="dxa"/>
        </w:tblCellMar>
        <w:tblLook w:val="0000" w:firstRow="0" w:lastRow="0" w:firstColumn="0" w:lastColumn="0" w:noHBand="0" w:noVBand="0"/>
      </w:tblPr>
      <w:tblGrid>
        <w:gridCol w:w="8642"/>
        <w:gridCol w:w="1158"/>
      </w:tblGrid>
      <w:tr w:rsidR="002E14CC" w:rsidRPr="002E14CC" w:rsidTr="00DC1331">
        <w:tc>
          <w:tcPr>
            <w:tcW w:w="8642" w:type="dxa"/>
            <w:shd w:val="clear" w:color="auto" w:fill="E1E1E1"/>
          </w:tcPr>
          <w:p w:rsidR="002E14CC" w:rsidRPr="002E14CC" w:rsidRDefault="002E14CC" w:rsidP="002E14CC">
            <w:pPr>
              <w:spacing w:after="0" w:line="240" w:lineRule="auto"/>
              <w:rPr>
                <w:rFonts w:ascii="Times New Roman" w:hAnsi="Times New Roman" w:cs="Times New Roman"/>
                <w:b/>
                <w:color w:val="0A0000"/>
                <w:sz w:val="20"/>
              </w:rPr>
            </w:pPr>
            <w:r>
              <w:rPr>
                <w:rFonts w:ascii="Times New Roman" w:hAnsi="Times New Roman" w:cs="Times New Roman"/>
                <w:b/>
                <w:color w:val="0A0000"/>
                <w:sz w:val="20"/>
              </w:rPr>
              <w:t>TOTAL DO FORNECEDOR</w:t>
            </w:r>
          </w:p>
        </w:tc>
        <w:tc>
          <w:tcPr>
            <w:tcW w:w="1158" w:type="dxa"/>
            <w:shd w:val="clear" w:color="auto" w:fill="E1E1E1"/>
          </w:tcPr>
          <w:p w:rsidR="002E14CC" w:rsidRPr="002E14CC" w:rsidRDefault="002E14CC" w:rsidP="002E14CC">
            <w:pPr>
              <w:spacing w:after="0" w:line="240" w:lineRule="auto"/>
              <w:jc w:val="right"/>
              <w:rPr>
                <w:rFonts w:ascii="Times New Roman" w:hAnsi="Times New Roman" w:cs="Times New Roman"/>
                <w:b/>
                <w:color w:val="0A0000"/>
                <w:sz w:val="16"/>
              </w:rPr>
            </w:pPr>
            <w:r>
              <w:rPr>
                <w:rFonts w:ascii="Times New Roman" w:hAnsi="Times New Roman" w:cs="Times New Roman"/>
                <w:b/>
                <w:color w:val="0A0000"/>
                <w:sz w:val="16"/>
              </w:rPr>
              <w:t>R$ 172.046,06</w:t>
            </w:r>
          </w:p>
        </w:tc>
      </w:tr>
    </w:tbl>
    <w:p w:rsidR="002E14CC" w:rsidRDefault="002E14CC" w:rsidP="002E14CC">
      <w:pPr>
        <w:spacing w:after="0" w:line="240" w:lineRule="auto"/>
        <w:jc w:val="both"/>
        <w:rPr>
          <w:rFonts w:ascii="Times New Roman" w:hAnsi="Times New Roman" w:cs="Times New Roman"/>
          <w:b/>
          <w:color w:val="0A0000"/>
          <w:sz w:val="16"/>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BBBBB"/>
        <w:tblLayout w:type="fixed"/>
        <w:tblCellMar>
          <w:left w:w="70" w:type="dxa"/>
          <w:right w:w="70" w:type="dxa"/>
        </w:tblCellMar>
        <w:tblLook w:val="0000" w:firstRow="0" w:lastRow="0" w:firstColumn="0" w:lastColumn="0" w:noHBand="0" w:noVBand="0"/>
      </w:tblPr>
      <w:tblGrid>
        <w:gridCol w:w="8642"/>
        <w:gridCol w:w="1158"/>
      </w:tblGrid>
      <w:tr w:rsidR="002E14CC" w:rsidRPr="002E14CC" w:rsidTr="00DC1331">
        <w:tc>
          <w:tcPr>
            <w:tcW w:w="8642" w:type="dxa"/>
            <w:shd w:val="clear" w:color="auto" w:fill="BBBBBB"/>
          </w:tcPr>
          <w:p w:rsidR="002E14CC" w:rsidRPr="002E14CC" w:rsidRDefault="002E14CC" w:rsidP="002E14CC">
            <w:pPr>
              <w:spacing w:after="0" w:line="240" w:lineRule="auto"/>
              <w:rPr>
                <w:rFonts w:ascii="Times New Roman" w:hAnsi="Times New Roman" w:cs="Times New Roman"/>
                <w:b/>
                <w:color w:val="0A0000"/>
                <w:sz w:val="20"/>
              </w:rPr>
            </w:pPr>
            <w:r>
              <w:rPr>
                <w:rFonts w:ascii="Times New Roman" w:hAnsi="Times New Roman" w:cs="Times New Roman"/>
                <w:b/>
                <w:color w:val="0A0000"/>
                <w:sz w:val="20"/>
              </w:rPr>
              <w:t>TOTAL DO CERTAME</w:t>
            </w:r>
          </w:p>
        </w:tc>
        <w:tc>
          <w:tcPr>
            <w:tcW w:w="1158" w:type="dxa"/>
            <w:shd w:val="clear" w:color="auto" w:fill="BBBBBB"/>
          </w:tcPr>
          <w:p w:rsidR="002E14CC" w:rsidRPr="002E14CC" w:rsidRDefault="002E14CC" w:rsidP="002E14CC">
            <w:pPr>
              <w:spacing w:after="0" w:line="240" w:lineRule="auto"/>
              <w:jc w:val="right"/>
              <w:rPr>
                <w:rFonts w:ascii="Times New Roman" w:hAnsi="Times New Roman" w:cs="Times New Roman"/>
                <w:b/>
                <w:color w:val="0A0000"/>
                <w:sz w:val="16"/>
              </w:rPr>
            </w:pPr>
            <w:r>
              <w:rPr>
                <w:rFonts w:ascii="Times New Roman" w:hAnsi="Times New Roman" w:cs="Times New Roman"/>
                <w:b/>
                <w:color w:val="0A0000"/>
                <w:sz w:val="16"/>
              </w:rPr>
              <w:t>R$ 677.726,46</w:t>
            </w:r>
          </w:p>
        </w:tc>
      </w:tr>
    </w:tbl>
    <w:p w:rsidR="00F67C86" w:rsidRDefault="00F67C86" w:rsidP="00F67C86">
      <w:pPr>
        <w:spacing w:after="0" w:line="240" w:lineRule="auto"/>
        <w:jc w:val="both"/>
        <w:rPr>
          <w:rFonts w:ascii="Times New Roman" w:hAnsi="Times New Roman" w:cs="Times New Roman"/>
          <w:b/>
          <w:color w:val="0A0000"/>
          <w:sz w:val="24"/>
        </w:rPr>
      </w:pPr>
    </w:p>
    <w:p w:rsidR="00F67C86" w:rsidRDefault="00F67C86" w:rsidP="00F67C86">
      <w:pPr>
        <w:spacing w:after="0" w:line="240" w:lineRule="auto"/>
        <w:jc w:val="both"/>
        <w:rPr>
          <w:rFonts w:ascii="Times New Roman" w:hAnsi="Times New Roman" w:cs="Times New Roman"/>
          <w:color w:val="0A0000"/>
          <w:sz w:val="24"/>
        </w:rPr>
      </w:pPr>
      <w:r>
        <w:rPr>
          <w:rFonts w:ascii="Times New Roman" w:hAnsi="Times New Roman" w:cs="Times New Roman"/>
          <w:color w:val="0A0000"/>
          <w:sz w:val="24"/>
        </w:rPr>
        <w:t xml:space="preserve">Importa-se o presente Pregão na importância total de </w:t>
      </w:r>
      <w:r>
        <w:rPr>
          <w:rFonts w:ascii="Times New Roman" w:hAnsi="Times New Roman" w:cs="Times New Roman"/>
          <w:b/>
          <w:color w:val="0A0000"/>
          <w:sz w:val="24"/>
        </w:rPr>
        <w:t>R$ 677.726,46</w:t>
      </w:r>
      <w:r w:rsidR="00DC1331">
        <w:rPr>
          <w:rFonts w:ascii="Times New Roman" w:hAnsi="Times New Roman" w:cs="Times New Roman"/>
          <w:color w:val="0A0000"/>
          <w:sz w:val="24"/>
        </w:rPr>
        <w:t xml:space="preserve"> (Seiscentos e S</w:t>
      </w:r>
      <w:r>
        <w:rPr>
          <w:rFonts w:ascii="Times New Roman" w:hAnsi="Times New Roman" w:cs="Times New Roman"/>
          <w:color w:val="0A0000"/>
          <w:sz w:val="24"/>
        </w:rPr>
        <w:t xml:space="preserve">etenta </w:t>
      </w:r>
      <w:r w:rsidR="00DC1331">
        <w:rPr>
          <w:rFonts w:ascii="Times New Roman" w:hAnsi="Times New Roman" w:cs="Times New Roman"/>
          <w:color w:val="0A0000"/>
          <w:sz w:val="24"/>
        </w:rPr>
        <w:t>e Sete M</w:t>
      </w:r>
      <w:r>
        <w:rPr>
          <w:rFonts w:ascii="Times New Roman" w:hAnsi="Times New Roman" w:cs="Times New Roman"/>
          <w:color w:val="0A0000"/>
          <w:sz w:val="24"/>
        </w:rPr>
        <w:t>il</w:t>
      </w:r>
      <w:r w:rsidR="00DC1331">
        <w:rPr>
          <w:rFonts w:ascii="Times New Roman" w:hAnsi="Times New Roman" w:cs="Times New Roman"/>
          <w:color w:val="0A0000"/>
          <w:sz w:val="24"/>
        </w:rPr>
        <w:t>, Setecentos e Vinte e Seis Reais e Quarenta e Seis C</w:t>
      </w:r>
      <w:r>
        <w:rPr>
          <w:rFonts w:ascii="Times New Roman" w:hAnsi="Times New Roman" w:cs="Times New Roman"/>
          <w:color w:val="0A0000"/>
          <w:sz w:val="24"/>
        </w:rPr>
        <w:t>entavos), cuja despesa deverá correr a conta da Dotação Orçamentária:</w:t>
      </w:r>
    </w:p>
    <w:p w:rsidR="00DC1331" w:rsidRDefault="00DC1331" w:rsidP="00F67C86">
      <w:pPr>
        <w:spacing w:after="0" w:line="240" w:lineRule="auto"/>
        <w:jc w:val="both"/>
        <w:rPr>
          <w:rFonts w:ascii="Times New Roman" w:hAnsi="Times New Roman" w:cs="Times New Roman"/>
          <w:color w:val="0A0000"/>
          <w:sz w:val="24"/>
        </w:rPr>
      </w:pPr>
    </w:p>
    <w:p w:rsidR="00003FF6" w:rsidRDefault="00003FF6" w:rsidP="00003FF6">
      <w:pPr>
        <w:pStyle w:val="SemEspaamento"/>
        <w:ind w:right="-1"/>
        <w:jc w:val="both"/>
        <w:rPr>
          <w:rFonts w:cs="Calibri"/>
          <w:b/>
          <w:sz w:val="24"/>
          <w:szCs w:val="24"/>
        </w:rPr>
      </w:pPr>
      <w:r>
        <w:rPr>
          <w:rFonts w:cs="Calibri"/>
          <w:b/>
          <w:sz w:val="24"/>
          <w:szCs w:val="24"/>
        </w:rPr>
        <w:t>(CONTA: 58889X)   CEO/SAÚDE BUCAL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2022.0301.10.301.0114.2963 – Assistência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2022.0695/107008</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107</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3390.30.00 – Material de Consumo</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(CONTA: 28572)   PNAISP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2022.0301.10.301.0114.2963 – Assistência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2022.0696/131008</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3390.30.00 – Material de Consumo</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SAÚDE BUCAL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2022.0301.10.301.0114.2963 – Assistência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2022.0696/131011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3390.30.00 – Material de Consumo</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CEO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2022.0301.10.301.0114.2963 – Assistência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2022.0696/131059</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3390.30.00 – Material de Consumo</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CEO / SAÚDE BUCAL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2022.0301.10.301.0114.2963 – Assistência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2022.0694/102000</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102</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3390.30.00 – Material de Consumo</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(CONTA: 58889X)   CEO/SAÚDE BUCAL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2022.0301.10.301.0127.1364 – Investimentos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2022.0737/107008</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107</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4490.52.00 – Equipamentos e Material Permanente</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(CONTA: 28572)   PNAISP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2022.0301.10.301.0127.1364 – Investimentos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2022.0738/131008</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4490.52.00 – Equipamentos e Material Permanente</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SAÚDE BUCAL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2022.0301.10.301.0127.1364 – Investimentos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2022.0738/131011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4490.52.00 – Equipamentos e Material Permanente</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CEO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2022.0301.10.301.0127.1364 – Investimentos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2022.0738/131059</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131</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4490.52.00 – Equipamentos e Material Permanente</w:t>
            </w:r>
          </w:p>
        </w:tc>
      </w:tr>
    </w:tbl>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ascii="Calibri" w:eastAsia="Calibri" w:hAnsi="Calibri" w:cs="Calibri"/>
          <w:b/>
          <w:sz w:val="24"/>
          <w:szCs w:val="24"/>
        </w:rPr>
      </w:pPr>
    </w:p>
    <w:p w:rsidR="00003FF6" w:rsidRDefault="00003FF6" w:rsidP="00003FF6">
      <w:pPr>
        <w:pStyle w:val="SemEspaamento"/>
        <w:ind w:right="-1"/>
        <w:jc w:val="both"/>
        <w:rPr>
          <w:rFonts w:cs="Calibri"/>
          <w:b/>
          <w:sz w:val="24"/>
          <w:szCs w:val="24"/>
        </w:rPr>
      </w:pPr>
      <w:r>
        <w:rPr>
          <w:rFonts w:cs="Calibri"/>
          <w:b/>
          <w:sz w:val="24"/>
          <w:szCs w:val="24"/>
        </w:rPr>
        <w:t>SAÚDE BUCAL/CEO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63"/>
      </w:tblGrid>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rPr>
                <w:rFonts w:eastAsia="Times New Roman" w:cs="Calibri"/>
                <w:b/>
                <w:sz w:val="24"/>
                <w:szCs w:val="24"/>
              </w:rPr>
            </w:pPr>
            <w:r>
              <w:rPr>
                <w:rFonts w:eastAsia="Times New Roman" w:cs="Calibri"/>
                <w:b/>
                <w:sz w:val="24"/>
                <w:szCs w:val="24"/>
              </w:rPr>
              <w:t>DOTAÇÃO ORÇAMENTÁRIA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2022.0301.10.301.0127.1364 – Investimentos a Atenção Básica de Saúde</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DOTAÇÃO COMPACTADA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2022.1354/102000</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FONTE DE RECURSO</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102</w:t>
            </w:r>
          </w:p>
        </w:tc>
      </w:tr>
      <w:tr w:rsidR="00003FF6" w:rsidTr="00003FF6">
        <w:tc>
          <w:tcPr>
            <w:tcW w:w="3226"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NATUREZA DA DESPESA</w:t>
            </w:r>
          </w:p>
        </w:tc>
        <w:tc>
          <w:tcPr>
            <w:tcW w:w="6663" w:type="dxa"/>
            <w:tcBorders>
              <w:top w:val="single" w:sz="4" w:space="0" w:color="auto"/>
              <w:left w:val="single" w:sz="4" w:space="0" w:color="auto"/>
              <w:bottom w:val="single" w:sz="4" w:space="0" w:color="auto"/>
              <w:right w:val="single" w:sz="4" w:space="0" w:color="auto"/>
            </w:tcBorders>
            <w:hideMark/>
          </w:tcPr>
          <w:p w:rsidR="00003FF6" w:rsidRDefault="00003FF6">
            <w:pPr>
              <w:pStyle w:val="SemEspaamento"/>
              <w:ind w:right="-1"/>
              <w:jc w:val="both"/>
              <w:rPr>
                <w:rFonts w:eastAsia="Times New Roman" w:cs="Calibri"/>
                <w:b/>
                <w:sz w:val="24"/>
                <w:szCs w:val="24"/>
              </w:rPr>
            </w:pPr>
            <w:r>
              <w:rPr>
                <w:rFonts w:eastAsia="Times New Roman" w:cs="Calibri"/>
                <w:b/>
                <w:sz w:val="24"/>
                <w:szCs w:val="24"/>
              </w:rPr>
              <w:t>4490.52.00 – Equipamentos e Material Permanente</w:t>
            </w:r>
          </w:p>
        </w:tc>
      </w:tr>
    </w:tbl>
    <w:p w:rsidR="00003FF6" w:rsidRDefault="00003FF6" w:rsidP="00003FF6">
      <w:pPr>
        <w:pStyle w:val="PargrafodaLista"/>
        <w:spacing w:after="0" w:line="240" w:lineRule="auto"/>
        <w:ind w:left="0" w:right="-1"/>
        <w:jc w:val="both"/>
        <w:rPr>
          <w:rFonts w:ascii="Times New Roman" w:eastAsia="Calibri" w:hAnsi="Times New Roman" w:cs="Times New Roman"/>
          <w:sz w:val="24"/>
          <w:szCs w:val="24"/>
        </w:rPr>
      </w:pPr>
    </w:p>
    <w:p w:rsidR="00DC1331" w:rsidRDefault="00DC1331" w:rsidP="00F67C86">
      <w:pPr>
        <w:spacing w:after="0" w:line="240" w:lineRule="auto"/>
        <w:jc w:val="both"/>
        <w:rPr>
          <w:rFonts w:ascii="Times New Roman" w:hAnsi="Times New Roman" w:cs="Times New Roman"/>
          <w:color w:val="0A0000"/>
          <w:sz w:val="24"/>
        </w:rPr>
      </w:pPr>
    </w:p>
    <w:p w:rsidR="00DC1331" w:rsidRDefault="00DC1331" w:rsidP="00F67C86">
      <w:pPr>
        <w:spacing w:after="0" w:line="240" w:lineRule="auto"/>
        <w:jc w:val="both"/>
        <w:rPr>
          <w:rFonts w:ascii="Times New Roman" w:hAnsi="Times New Roman" w:cs="Times New Roman"/>
          <w:color w:val="0A0000"/>
          <w:sz w:val="24"/>
        </w:rPr>
      </w:pPr>
    </w:p>
    <w:p w:rsidR="00F67C86" w:rsidRDefault="00F67C86" w:rsidP="00F67C86">
      <w:pPr>
        <w:spacing w:after="0" w:line="240" w:lineRule="auto"/>
        <w:jc w:val="both"/>
        <w:rPr>
          <w:rFonts w:ascii="Times New Roman" w:hAnsi="Times New Roman" w:cs="Times New Roman"/>
          <w:color w:val="0A0000"/>
          <w:sz w:val="24"/>
        </w:rPr>
      </w:pPr>
    </w:p>
    <w:p w:rsidR="00F67C86" w:rsidRDefault="00F67C86" w:rsidP="00F67C86">
      <w:pPr>
        <w:spacing w:after="0" w:line="240" w:lineRule="auto"/>
        <w:jc w:val="both"/>
        <w:rPr>
          <w:rFonts w:ascii="Times New Roman" w:hAnsi="Times New Roman" w:cs="Times New Roman"/>
          <w:b/>
          <w:color w:val="0A0000"/>
          <w:sz w:val="24"/>
        </w:rPr>
      </w:pPr>
      <w:r>
        <w:rPr>
          <w:rFonts w:ascii="Times New Roman" w:hAnsi="Times New Roman" w:cs="Times New Roman"/>
          <w:b/>
          <w:color w:val="0A0000"/>
          <w:sz w:val="24"/>
        </w:rPr>
        <w:t xml:space="preserve"> PUBLIQUE-SE.</w:t>
      </w:r>
    </w:p>
    <w:p w:rsidR="00003FF6" w:rsidRDefault="00003FF6" w:rsidP="00F67C86">
      <w:pPr>
        <w:spacing w:after="0" w:line="240" w:lineRule="auto"/>
        <w:jc w:val="right"/>
        <w:rPr>
          <w:rFonts w:ascii="Times New Roman" w:hAnsi="Times New Roman" w:cs="Times New Roman"/>
          <w:b/>
          <w:color w:val="0A0000"/>
          <w:sz w:val="24"/>
        </w:rPr>
      </w:pPr>
    </w:p>
    <w:p w:rsidR="00F67C86" w:rsidRDefault="00F67C86" w:rsidP="00F67C86">
      <w:pPr>
        <w:spacing w:after="0" w:line="240" w:lineRule="auto"/>
        <w:jc w:val="right"/>
        <w:rPr>
          <w:rFonts w:ascii="Times New Roman" w:hAnsi="Times New Roman" w:cs="Times New Roman"/>
          <w:color w:val="0A0000"/>
          <w:sz w:val="24"/>
        </w:rPr>
      </w:pPr>
      <w:r>
        <w:rPr>
          <w:rFonts w:ascii="Times New Roman" w:hAnsi="Times New Roman" w:cs="Times New Roman"/>
          <w:b/>
          <w:color w:val="0A0000"/>
          <w:sz w:val="24"/>
        </w:rPr>
        <w:t>LUZIANIA</w:t>
      </w:r>
      <w:r w:rsidR="00003FF6">
        <w:rPr>
          <w:rFonts w:ascii="Times New Roman" w:hAnsi="Times New Roman" w:cs="Times New Roman"/>
          <w:color w:val="0A0000"/>
          <w:sz w:val="24"/>
        </w:rPr>
        <w:t>, 07</w:t>
      </w:r>
      <w:r>
        <w:rPr>
          <w:rFonts w:ascii="Times New Roman" w:hAnsi="Times New Roman" w:cs="Times New Roman"/>
          <w:color w:val="0A0000"/>
          <w:sz w:val="24"/>
        </w:rPr>
        <w:t xml:space="preserve"> DE NOVEMBRO DE 2022.</w:t>
      </w:r>
    </w:p>
    <w:p w:rsidR="00F67C86" w:rsidRDefault="00F67C86" w:rsidP="00F67C86">
      <w:pPr>
        <w:spacing w:after="0" w:line="240" w:lineRule="auto"/>
        <w:jc w:val="right"/>
        <w:rPr>
          <w:rFonts w:ascii="Times New Roman" w:hAnsi="Times New Roman" w:cs="Times New Roman"/>
          <w:color w:val="0A0000"/>
          <w:sz w:val="24"/>
        </w:rPr>
      </w:pPr>
    </w:p>
    <w:p w:rsidR="00F67C86" w:rsidRDefault="00F67C86" w:rsidP="00F67C86">
      <w:pPr>
        <w:spacing w:after="0" w:line="240" w:lineRule="auto"/>
        <w:jc w:val="right"/>
        <w:rPr>
          <w:rFonts w:ascii="Times New Roman" w:hAnsi="Times New Roman" w:cs="Times New Roman"/>
          <w:color w:val="0A0000"/>
          <w:sz w:val="24"/>
        </w:rPr>
      </w:pPr>
    </w:p>
    <w:p w:rsidR="00F67C86" w:rsidRDefault="00F67C86" w:rsidP="00F67C86">
      <w:pPr>
        <w:spacing w:after="0" w:line="240" w:lineRule="auto"/>
        <w:jc w:val="right"/>
        <w:rPr>
          <w:rFonts w:ascii="Times New Roman" w:hAnsi="Times New Roman" w:cs="Times New Roman"/>
          <w:color w:val="0A0000"/>
          <w:sz w:val="24"/>
        </w:rPr>
      </w:pPr>
    </w:p>
    <w:p w:rsidR="00003FF6" w:rsidRDefault="00003FF6" w:rsidP="00F67C86">
      <w:pPr>
        <w:spacing w:after="0" w:line="240" w:lineRule="auto"/>
        <w:jc w:val="right"/>
        <w:rPr>
          <w:rFonts w:ascii="Times New Roman" w:hAnsi="Times New Roman" w:cs="Times New Roman"/>
          <w:color w:val="0A0000"/>
          <w:sz w:val="24"/>
        </w:rPr>
      </w:pPr>
    </w:p>
    <w:p w:rsidR="00F67C86" w:rsidRDefault="00F67C86" w:rsidP="00F67C86">
      <w:pPr>
        <w:spacing w:after="0" w:line="240" w:lineRule="auto"/>
        <w:jc w:val="center"/>
        <w:rPr>
          <w:rFonts w:ascii="Times New Roman" w:hAnsi="Times New Roman" w:cs="Times New Roman"/>
          <w:color w:val="0A0000"/>
          <w:sz w:val="24"/>
        </w:rPr>
      </w:pPr>
      <w:r>
        <w:rPr>
          <w:rFonts w:ascii="Times New Roman" w:hAnsi="Times New Roman" w:cs="Times New Roman"/>
          <w:color w:val="0A0000"/>
          <w:sz w:val="24"/>
        </w:rPr>
        <w:t>GONÇALO HENRIQUE DE SOUSA</w:t>
      </w:r>
    </w:p>
    <w:p w:rsidR="00556515" w:rsidRPr="00F67C86" w:rsidRDefault="00F67C86" w:rsidP="00F67C86">
      <w:pPr>
        <w:spacing w:after="0" w:line="240" w:lineRule="auto"/>
        <w:jc w:val="center"/>
        <w:rPr>
          <w:rFonts w:ascii="Times New Roman" w:hAnsi="Times New Roman" w:cs="Times New Roman"/>
          <w:b/>
          <w:color w:val="0A0000"/>
          <w:sz w:val="20"/>
        </w:rPr>
      </w:pPr>
      <w:r>
        <w:rPr>
          <w:rFonts w:ascii="Times New Roman" w:hAnsi="Times New Roman" w:cs="Times New Roman"/>
          <w:b/>
          <w:color w:val="0A0000"/>
          <w:sz w:val="20"/>
        </w:rPr>
        <w:t>SECRETÁRIO MUNICIPAL DE SAÚDE</w:t>
      </w:r>
    </w:p>
    <w:sectPr w:rsidR="00556515" w:rsidRPr="00F67C86" w:rsidSect="00556515">
      <w:headerReference w:type="even" r:id="rId6"/>
      <w:headerReference w:type="default" r:id="rId7"/>
      <w:footerReference w:type="even" r:id="rId8"/>
      <w:footerReference w:type="default" r:id="rId9"/>
      <w:headerReference w:type="first" r:id="rId10"/>
      <w:footerReference w:type="first" r:id="rId11"/>
      <w:pgSz w:w="11907" w:h="16839"/>
      <w:pgMar w:top="1120" w:right="1120" w:bottom="1120" w:left="11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AC" w:rsidRDefault="003F00AC" w:rsidP="00556515">
      <w:pPr>
        <w:spacing w:after="0" w:line="240" w:lineRule="auto"/>
      </w:pPr>
      <w:r>
        <w:separator/>
      </w:r>
    </w:p>
  </w:endnote>
  <w:endnote w:type="continuationSeparator" w:id="0">
    <w:p w:rsidR="003F00AC" w:rsidRDefault="003F00AC" w:rsidP="0055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rsidP="000B35BD">
    <w:pPr>
      <w:pStyle w:val="Rodap"/>
      <w:jc w:val="center"/>
      <w:rPr>
        <w:rFonts w:ascii="Times New Roman" w:hAnsi="Times New Roman" w:cs="Times New Roman"/>
        <w:color w:val="0A0000"/>
        <w:sz w:val="16"/>
      </w:rPr>
    </w:pPr>
    <w:r>
      <w:rPr>
        <w:rFonts w:ascii="Times New Roman" w:hAnsi="Times New Roman" w:cs="Times New Roman"/>
        <w:color w:val="0A0000"/>
        <w:sz w:val="16"/>
      </w:rPr>
      <w:t>________________________________________________________________________________________________________________</w:t>
    </w:r>
  </w:p>
  <w:p w:rsidR="003F00AC" w:rsidRDefault="003F00AC" w:rsidP="000B35BD">
    <w:pPr>
      <w:pStyle w:val="Rodap"/>
      <w:jc w:val="center"/>
      <w:rPr>
        <w:rFonts w:ascii="Times New Roman" w:hAnsi="Times New Roman" w:cs="Times New Roman"/>
        <w:color w:val="0A0000"/>
        <w:sz w:val="4"/>
      </w:rPr>
    </w:pPr>
  </w:p>
  <w:p w:rsidR="003F00AC" w:rsidRDefault="003F00AC" w:rsidP="000B35BD">
    <w:pPr>
      <w:pStyle w:val="Rodap"/>
      <w:jc w:val="center"/>
      <w:rPr>
        <w:rFonts w:ascii="Times New Roman" w:hAnsi="Times New Roman" w:cs="Times New Roman"/>
        <w:color w:val="0A0000"/>
        <w:sz w:val="16"/>
      </w:rPr>
    </w:pPr>
    <w:r>
      <w:rPr>
        <w:rFonts w:ascii="Times New Roman" w:hAnsi="Times New Roman" w:cs="Times New Roman"/>
        <w:color w:val="0A0000"/>
        <w:sz w:val="16"/>
      </w:rPr>
      <w:t>, LUZIANIA</w:t>
    </w:r>
  </w:p>
  <w:p w:rsidR="003F00AC" w:rsidRPr="000B35BD" w:rsidRDefault="003F00AC" w:rsidP="000B35BD">
    <w:pPr>
      <w:pStyle w:val="Rodap"/>
      <w:jc w:val="center"/>
      <w:rPr>
        <w:rFonts w:ascii="Times New Roman" w:hAnsi="Times New Roman" w:cs="Times New Roman"/>
        <w:color w:val="0A0000"/>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AC" w:rsidRDefault="003F00AC" w:rsidP="00556515">
      <w:pPr>
        <w:spacing w:after="0" w:line="240" w:lineRule="auto"/>
      </w:pPr>
      <w:r>
        <w:separator/>
      </w:r>
    </w:p>
  </w:footnote>
  <w:footnote w:type="continuationSeparator" w:id="0">
    <w:p w:rsidR="003F00AC" w:rsidRDefault="003F00AC" w:rsidP="0055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rsidP="003F00AC">
    <w:pPr>
      <w:pStyle w:val="Cabealho"/>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rsidR="003F00AC" w:rsidRDefault="003F00AC" w:rsidP="00556515">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rsidP="003F00AC">
    <w:pPr>
      <w:pStyle w:val="Cabealho"/>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81584">
      <w:rPr>
        <w:rStyle w:val="Nmerodepgina"/>
        <w:noProof/>
      </w:rPr>
      <w:t>2</w:t>
    </w:r>
    <w:r>
      <w:rPr>
        <w:rStyle w:val="Nmerodepgina"/>
      </w:rPr>
      <w:fldChar w:fldCharType="end"/>
    </w:r>
  </w:p>
  <w:p w:rsidR="003F00AC" w:rsidRDefault="003F00AC" w:rsidP="00556515">
    <w:pPr>
      <w:pStyle w:val="Cabealho"/>
      <w:ind w:right="360"/>
      <w:jc w:val="center"/>
      <w:rPr>
        <w:rFonts w:ascii="Times New Roman" w:hAnsi="Times New Roman" w:cs="Times New Roman"/>
        <w:color w:val="0A0000"/>
        <w:sz w:val="26"/>
      </w:rPr>
    </w:pPr>
    <w:r>
      <w:rPr>
        <w:rFonts w:ascii="Times New Roman" w:hAnsi="Times New Roman" w:cs="Times New Roman"/>
        <w:noProof/>
        <w:color w:val="0A0000"/>
        <w:sz w:val="26"/>
        <w:lang w:eastAsia="pt-BR"/>
      </w:rPr>
      <w:drawing>
        <wp:anchor distT="0" distB="0" distL="114300" distR="114300" simplePos="0" relativeHeight="251658240" behindDoc="0" locked="0" layoutInCell="1" allowOverlap="1">
          <wp:simplePos x="0" y="0"/>
          <wp:positionH relativeFrom="column">
            <wp:align>center</wp:align>
          </wp:positionH>
          <wp:positionV relativeFrom="paragraph">
            <wp:posOffset>-444500</wp:posOffset>
          </wp:positionV>
          <wp:extent cx="1524000" cy="1016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1016000"/>
                  </a:xfrm>
                  <a:prstGeom prst="rect">
                    <a:avLst/>
                  </a:prstGeom>
                </pic:spPr>
              </pic:pic>
            </a:graphicData>
          </a:graphic>
          <wp14:sizeRelH relativeFrom="margin">
            <wp14:pctWidth>0</wp14:pctWidth>
          </wp14:sizeRelH>
          <wp14:sizeRelV relativeFrom="margin">
            <wp14:pctHeight>0</wp14:pctHeight>
          </wp14:sizeRelV>
        </wp:anchor>
      </w:drawing>
    </w:r>
  </w:p>
  <w:p w:rsidR="003F00AC" w:rsidRDefault="003F00AC" w:rsidP="00556515">
    <w:pPr>
      <w:pStyle w:val="Cabealho"/>
      <w:jc w:val="center"/>
      <w:rPr>
        <w:rFonts w:ascii="Times New Roman" w:hAnsi="Times New Roman" w:cs="Times New Roman"/>
        <w:color w:val="0A0000"/>
        <w:sz w:val="26"/>
      </w:rPr>
    </w:pPr>
  </w:p>
  <w:p w:rsidR="003F00AC" w:rsidRDefault="003F00AC" w:rsidP="00556515">
    <w:pPr>
      <w:pStyle w:val="Cabealho"/>
      <w:jc w:val="center"/>
      <w:rPr>
        <w:rFonts w:ascii="Times New Roman" w:hAnsi="Times New Roman" w:cs="Times New Roman"/>
        <w:color w:val="0A0000"/>
        <w:sz w:val="26"/>
      </w:rPr>
    </w:pPr>
  </w:p>
  <w:p w:rsidR="003F00AC" w:rsidRDefault="003F00AC" w:rsidP="00556515">
    <w:pPr>
      <w:pStyle w:val="Cabealho"/>
      <w:jc w:val="center"/>
      <w:rPr>
        <w:rFonts w:ascii="Times New Roman" w:hAnsi="Times New Roman" w:cs="Times New Roman"/>
        <w:color w:val="0A0000"/>
        <w:sz w:val="26"/>
      </w:rPr>
    </w:pPr>
    <w:r>
      <w:rPr>
        <w:rFonts w:ascii="Times New Roman" w:hAnsi="Times New Roman" w:cs="Times New Roman"/>
        <w:color w:val="0A0000"/>
        <w:sz w:val="26"/>
      </w:rPr>
      <w:t>FUNDO MUNICIPAL DE SAUDE</w:t>
    </w:r>
  </w:p>
  <w:p w:rsidR="003F00AC" w:rsidRDefault="003F00AC" w:rsidP="00556515">
    <w:pPr>
      <w:pStyle w:val="Cabealho"/>
      <w:jc w:val="center"/>
      <w:rPr>
        <w:rFonts w:ascii="Times New Roman" w:hAnsi="Times New Roman" w:cs="Times New Roman"/>
        <w:color w:val="0A0000"/>
        <w:sz w:val="26"/>
      </w:rPr>
    </w:pPr>
    <w:r>
      <w:rPr>
        <w:rFonts w:ascii="Times New Roman" w:hAnsi="Times New Roman" w:cs="Times New Roman"/>
        <w:color w:val="0A0000"/>
        <w:sz w:val="26"/>
      </w:rPr>
      <w:t>COMISSÃO PERMANENTE DE LICITAÇÃO</w:t>
    </w:r>
  </w:p>
  <w:p w:rsidR="003F00AC" w:rsidRDefault="003F00AC" w:rsidP="00556515">
    <w:pPr>
      <w:pStyle w:val="Cabealho"/>
      <w:jc w:val="center"/>
      <w:rPr>
        <w:rFonts w:ascii="Times New Roman" w:hAnsi="Times New Roman" w:cs="Times New Roman"/>
        <w:color w:val="0A0000"/>
        <w:sz w:val="26"/>
      </w:rPr>
    </w:pPr>
  </w:p>
  <w:p w:rsidR="003F00AC" w:rsidRPr="00556515" w:rsidRDefault="003F00AC" w:rsidP="00556515">
    <w:pPr>
      <w:pStyle w:val="Cabealho"/>
      <w:jc w:val="center"/>
      <w:rPr>
        <w:rFonts w:ascii="Times New Roman" w:hAnsi="Times New Roman" w:cs="Times New Roman"/>
        <w:color w:val="0A0000"/>
        <w:sz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AC" w:rsidRDefault="003F00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15"/>
    <w:rsid w:val="00003FF6"/>
    <w:rsid w:val="000B35BD"/>
    <w:rsid w:val="002E14CC"/>
    <w:rsid w:val="003F00AC"/>
    <w:rsid w:val="00481584"/>
    <w:rsid w:val="00556515"/>
    <w:rsid w:val="00DC1331"/>
    <w:rsid w:val="00F67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6125AC-E3BB-461D-937E-895FB07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65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515"/>
  </w:style>
  <w:style w:type="paragraph" w:styleId="Rodap">
    <w:name w:val="footer"/>
    <w:basedOn w:val="Normal"/>
    <w:link w:val="RodapChar"/>
    <w:uiPriority w:val="99"/>
    <w:unhideWhenUsed/>
    <w:rsid w:val="00556515"/>
    <w:pPr>
      <w:tabs>
        <w:tab w:val="center" w:pos="4252"/>
        <w:tab w:val="right" w:pos="8504"/>
      </w:tabs>
      <w:spacing w:after="0" w:line="240" w:lineRule="auto"/>
    </w:pPr>
  </w:style>
  <w:style w:type="character" w:customStyle="1" w:styleId="RodapChar">
    <w:name w:val="Rodapé Char"/>
    <w:basedOn w:val="Fontepargpadro"/>
    <w:link w:val="Rodap"/>
    <w:uiPriority w:val="99"/>
    <w:rsid w:val="00556515"/>
  </w:style>
  <w:style w:type="character" w:styleId="Nmerodepgina">
    <w:name w:val="page number"/>
    <w:basedOn w:val="Fontepargpadro"/>
    <w:uiPriority w:val="99"/>
    <w:semiHidden/>
    <w:unhideWhenUsed/>
    <w:rsid w:val="00556515"/>
  </w:style>
  <w:style w:type="character" w:customStyle="1" w:styleId="SemEspaamentoChar">
    <w:name w:val="Sem Espaçamento Char"/>
    <w:link w:val="SemEspaamento"/>
    <w:uiPriority w:val="1"/>
    <w:locked/>
    <w:rsid w:val="00003FF6"/>
  </w:style>
  <w:style w:type="paragraph" w:styleId="SemEspaamento">
    <w:name w:val="No Spacing"/>
    <w:link w:val="SemEspaamentoChar"/>
    <w:uiPriority w:val="1"/>
    <w:qFormat/>
    <w:rsid w:val="00003FF6"/>
    <w:pPr>
      <w:spacing w:after="0" w:line="240" w:lineRule="auto"/>
    </w:pPr>
  </w:style>
  <w:style w:type="character" w:customStyle="1" w:styleId="PargrafodaListaChar">
    <w:name w:val="Parágrafo da Lista Char"/>
    <w:aliases w:val="Normal - Marcadores Char,Lista Paragrafo em Preto Char,SubSubSub Char"/>
    <w:link w:val="PargrafodaLista"/>
    <w:uiPriority w:val="1"/>
    <w:qFormat/>
    <w:locked/>
    <w:rsid w:val="00003FF6"/>
  </w:style>
  <w:style w:type="paragraph" w:styleId="PargrafodaLista">
    <w:name w:val="List Paragraph"/>
    <w:aliases w:val="Normal - Marcadores,Lista Paragrafo em Preto,SubSubSub"/>
    <w:basedOn w:val="Normal"/>
    <w:link w:val="PargrafodaListaChar"/>
    <w:uiPriority w:val="1"/>
    <w:qFormat/>
    <w:rsid w:val="00003FF6"/>
    <w:pPr>
      <w:spacing w:after="200" w:line="276" w:lineRule="auto"/>
      <w:ind w:left="720"/>
      <w:contextualSpacing/>
    </w:pPr>
  </w:style>
  <w:style w:type="paragraph" w:styleId="Textodebalo">
    <w:name w:val="Balloon Text"/>
    <w:basedOn w:val="Normal"/>
    <w:link w:val="TextodebaloChar"/>
    <w:uiPriority w:val="99"/>
    <w:semiHidden/>
    <w:unhideWhenUsed/>
    <w:rsid w:val="00003F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3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6605</Words>
  <Characters>35667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Licitação-05</dc:creator>
  <cp:keywords/>
  <dc:description/>
  <cp:lastModifiedBy>PADILHA</cp:lastModifiedBy>
  <cp:revision>5</cp:revision>
  <cp:lastPrinted>2022-11-04T14:19:00Z</cp:lastPrinted>
  <dcterms:created xsi:type="dcterms:W3CDTF">2022-11-04T12:13:00Z</dcterms:created>
  <dcterms:modified xsi:type="dcterms:W3CDTF">2022-11-04T14:19:00Z</dcterms:modified>
</cp:coreProperties>
</file>