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72" w:rsidRDefault="008E6072" w:rsidP="008E60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Default="008E6072" w:rsidP="008E60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Default="008E6072" w:rsidP="008E60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3732C" w:rsidRDefault="008E6072" w:rsidP="008E6072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PROCESSO ADMINISTRATIVO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2021026702</w:t>
      </w:r>
    </w:p>
    <w:p w:rsidR="008E6072" w:rsidRDefault="008E6072" w:rsidP="008E6072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DISPENSA DE LICITAÇÃO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039</w:t>
      </w: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-CPL</w:t>
      </w:r>
    </w:p>
    <w:p w:rsidR="008E6072" w:rsidRDefault="008E6072" w:rsidP="008E6072">
      <w:pPr>
        <w:tabs>
          <w:tab w:val="left" w:pos="4820"/>
        </w:tabs>
        <w:spacing w:after="0" w:line="240" w:lineRule="auto"/>
        <w:ind w:left="524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tabs>
          <w:tab w:val="left" w:pos="4820"/>
        </w:tabs>
        <w:spacing w:after="0" w:line="240" w:lineRule="auto"/>
        <w:ind w:left="524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ATO DECLARATÓRIO DE DISPENSA DE LICITAÇÃO PARA LOCAÇÃO DE IMÓVEL.</w:t>
      </w:r>
    </w:p>
    <w:p w:rsidR="008E6072" w:rsidRPr="0033732C" w:rsidRDefault="008E6072" w:rsidP="008E6072">
      <w:pPr>
        <w:tabs>
          <w:tab w:val="left" w:pos="4820"/>
        </w:tabs>
        <w:spacing w:after="0" w:line="240" w:lineRule="auto"/>
        <w:ind w:left="4253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</w:p>
    <w:p w:rsidR="008E6072" w:rsidRPr="003B6FEB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Nos presentes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,a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Gestora do Fundo Municipal de assistência Social 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 propõe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celebração              de contrato com referente a locação de (01) um Imóvel localizado 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A Comissão Permanente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li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citação da Prefeitura Municipal de Luziânia, Estado de Goiás, nomeada pelo Decreto nº 013 de 11 de janeiro de 2021, abre Processo de Dispensa de Licitação Pública para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locação de (01) um Imóvel localizado Avenida Paranoá, Quadra 51,lote 02, Setor Viegas Luziânia-GO, </w:t>
      </w:r>
      <w:bookmarkStart w:id="0" w:name="_Hlk82012190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favor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Nilva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Caixeta de Queiroz- CPF 881.089.961-04 e RG 4137846 DGPC-GO,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destinado ao funcionamento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 CREAS MEDIDAS SOCIO EDUCATIVAS</w:t>
      </w:r>
      <w:r>
        <w:rPr>
          <w:rFonts w:ascii="Times New Roman" w:eastAsia="Times New Roman" w:hAnsi="Times New Roman"/>
          <w:snapToGrid w:val="0"/>
          <w:sz w:val="24"/>
          <w:szCs w:val="24"/>
          <w:lang w:eastAsia="pt-BR"/>
        </w:rPr>
        <w:t xml:space="preserve"> centro de referência Especializado em Assistência Social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com valor mensal de</w:t>
      </w:r>
      <w:r w:rsidRPr="00201A71"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 R$ 1.750,00 (Mil setecentos e cinquenta reais ), perfazendo um total de R$ 21.000,00 (vinte e um mil reais), pelo periodo de 12 (doze) meses.</w:t>
      </w:r>
    </w:p>
    <w:bookmarkEnd w:id="0"/>
    <w:p w:rsidR="008E6072" w:rsidRPr="0033732C" w:rsidRDefault="008E6072" w:rsidP="008E60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Considerando que a necessidade faz adequar a satisfação dos serviços solicitados e a legalidade para os fins da execução dos serviços, conduzindo a confiabilidade da contratação;</w:t>
      </w:r>
    </w:p>
    <w:p w:rsidR="008E6072" w:rsidRPr="0033732C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Considerando que o valor da contraprestação dos serviços encontra-se de acordo com os praticados no mercado nesta data;</w:t>
      </w:r>
    </w:p>
    <w:p w:rsidR="008E6072" w:rsidRPr="0033732C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>Considerando as justificativas da Comissão Permanente de Licitação e Parecer da Assessoria Jurídica;</w:t>
      </w:r>
    </w:p>
    <w:p w:rsidR="008E6072" w:rsidRPr="0033732C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B6FEB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Considerando, ainda, o que dispõe o artigo 24 inciso X da Lei Federal nº 8.666 de 21 de junho de 1993, atualizada pela Lei nº 8.883 de 08 de junho de 1994, </w:t>
      </w:r>
      <w:r w:rsidRPr="0033732C">
        <w:rPr>
          <w:rFonts w:ascii="Times New Roman" w:eastAsia="Times New Roman" w:hAnsi="Times New Roman"/>
          <w:b/>
          <w:sz w:val="24"/>
          <w:szCs w:val="24"/>
          <w:lang w:eastAsia="pt-BR"/>
        </w:rPr>
        <w:t>RESOLVO</w:t>
      </w: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 no uso de minhas atribuições legais, declarar Dispensada de Licitação Pública a celebração de contrato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referente a locação de (01) um Imóvel localizado na Avenida Paranoá, Quadra 51,lote 02, Setor Viegas Luziânia-GO, em favor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Nilva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Caixeta de Queiroz- CPF 881.089.961-04 e RG 4137846 DGPC-GO,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destinado ao funcionamento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 CREAS MEDIDAS SOCIO EDUCATIVAS</w:t>
      </w:r>
      <w:r>
        <w:rPr>
          <w:rFonts w:ascii="Times New Roman" w:eastAsia="Times New Roman" w:hAnsi="Times New Roman"/>
          <w:snapToGrid w:val="0"/>
          <w:sz w:val="24"/>
          <w:szCs w:val="24"/>
          <w:lang w:eastAsia="pt-BR"/>
        </w:rPr>
        <w:t xml:space="preserve"> centro de referência Especializado em Assistência Social ,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com valor mensal </w:t>
      </w:r>
      <w:r w:rsidRPr="00201A71"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 R$ 1.750,00 (Mil setecentos e cinquenta reais ), perfazendo um total de R$ 21.000,00 (vinte e um mil reais), pelo periodo de 12 (doze) meses.</w:t>
      </w:r>
    </w:p>
    <w:p w:rsidR="008E6072" w:rsidRPr="003B6FEB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 </w:t>
      </w:r>
    </w:p>
    <w:p w:rsidR="008E6072" w:rsidRPr="003B6FEB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</w:p>
    <w:p w:rsidR="008E6072" w:rsidRPr="003B6FEB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</w:p>
    <w:p w:rsidR="008E6072" w:rsidRPr="0033732C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sz w:val="24"/>
          <w:szCs w:val="24"/>
          <w:lang w:eastAsia="pt-BR"/>
        </w:rPr>
        <w:t xml:space="preserve">Registre-se e publique para os devidos fins.  </w:t>
      </w:r>
    </w:p>
    <w:p w:rsidR="008E6072" w:rsidRDefault="008E6072" w:rsidP="008E6072">
      <w:pPr>
        <w:widowControl w:val="0"/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</w:p>
    <w:p w:rsidR="008E6072" w:rsidRPr="0033732C" w:rsidRDefault="008E6072" w:rsidP="008E6072">
      <w:pPr>
        <w:widowControl w:val="0"/>
        <w:tabs>
          <w:tab w:val="left" w:pos="1260"/>
          <w:tab w:val="left" w:pos="4678"/>
          <w:tab w:val="right" w:pos="978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ab/>
        <w:t xml:space="preserve">Luziânia-GO, 13 Setembro </w:t>
      </w:r>
      <w:r w:rsidRPr="00B255F1"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 2021.</w:t>
      </w:r>
    </w:p>
    <w:p w:rsidR="008E6072" w:rsidRPr="0033732C" w:rsidRDefault="008E6072" w:rsidP="008E6072">
      <w:pPr>
        <w:spacing w:after="0" w:line="240" w:lineRule="auto"/>
        <w:ind w:firstLine="1985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1" w:name="_GoBack"/>
      <w:bookmarkEnd w:id="1"/>
    </w:p>
    <w:p w:rsidR="008E6072" w:rsidRPr="0033732C" w:rsidRDefault="008E6072" w:rsidP="008E60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623F14" w:rsidRDefault="008E6072" w:rsidP="008E6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MICHELLY MENDONÇA MARTINS </w:t>
      </w:r>
    </w:p>
    <w:p w:rsidR="008E6072" w:rsidRPr="00623F14" w:rsidRDefault="008E6072" w:rsidP="008E60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Gestora do Fundo Municipal de assistência Social </w:t>
      </w:r>
    </w:p>
    <w:p w:rsidR="008E6072" w:rsidRPr="0011153F" w:rsidRDefault="008E6072" w:rsidP="008E60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t-PT" w:eastAsia="pt-BR"/>
        </w:rPr>
      </w:pPr>
    </w:p>
    <w:p w:rsidR="008E6072" w:rsidRPr="00623F14" w:rsidRDefault="008E6072" w:rsidP="008E6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E6072" w:rsidRPr="0033732C" w:rsidRDefault="008E6072" w:rsidP="008E6072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PROCESSO ADMINISTRATIVO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2021026702</w:t>
      </w:r>
    </w:p>
    <w:p w:rsidR="008E6072" w:rsidRPr="0033732C" w:rsidRDefault="008E6072" w:rsidP="008E6072">
      <w:pPr>
        <w:keepNext/>
        <w:spacing w:after="0" w:line="240" w:lineRule="auto"/>
        <w:ind w:right="227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DISPENSA DE LICITAÇÃO Nº 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039</w:t>
      </w:r>
      <w:r w:rsidRPr="0033732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/2021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-CPL</w:t>
      </w:r>
    </w:p>
    <w:p w:rsidR="008E6072" w:rsidRPr="0033732C" w:rsidRDefault="008E6072" w:rsidP="008E60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Default="008E6072" w:rsidP="008E6072">
      <w:pPr>
        <w:keepNext/>
        <w:spacing w:after="0" w:line="240" w:lineRule="auto"/>
        <w:ind w:right="227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Default="008E6072" w:rsidP="008E607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8E6072" w:rsidRPr="007C4283" w:rsidRDefault="008E6072" w:rsidP="008E6072">
      <w:pPr>
        <w:spacing w:after="0" w:line="240" w:lineRule="auto"/>
        <w:ind w:firstLine="1134"/>
        <w:jc w:val="both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Secretaria de Desenvolvimento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Social,torna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33732C">
        <w:rPr>
          <w:rFonts w:ascii="Times New Roman" w:eastAsia="Times New Roman" w:hAnsi="Times New Roman"/>
          <w:bCs/>
          <w:sz w:val="24"/>
          <w:szCs w:val="24"/>
          <w:lang w:eastAsia="pt-BR"/>
        </w:rPr>
        <w:t>pública a Dispens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de Licitação, em favor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em favor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Nilva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Caixeta de Queiroz- CPF 881.089.961-04 e RG 4137846 DGPC-GO,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destinado ao funcionamento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do CREAS MEDIDAS SOCIO EDUCATIVAS</w:t>
      </w:r>
      <w:r>
        <w:rPr>
          <w:rFonts w:ascii="Times New Roman" w:eastAsia="Times New Roman" w:hAnsi="Times New Roman"/>
          <w:snapToGrid w:val="0"/>
          <w:sz w:val="24"/>
          <w:szCs w:val="24"/>
          <w:lang w:eastAsia="pt-BR"/>
        </w:rPr>
        <w:t xml:space="preserve"> centro de referência Especializado em Assistência Social ,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com valor mensal</w:t>
      </w:r>
      <w:r w:rsidRPr="00201A71"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 R$ 1.750,00 (Mil setecentos e cinquenta reais ), perfazendo um total de R$ 21.000,00 (vinte e um mil reais), pelo periodo de 12 (doze) meses.,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nos </w:t>
      </w:r>
      <w:r w:rsidRPr="00623F14">
        <w:rPr>
          <w:rFonts w:ascii="Times New Roman" w:eastAsia="Times New Roman" w:hAnsi="Times New Roman"/>
          <w:bCs/>
          <w:sz w:val="24"/>
          <w:szCs w:val="24"/>
          <w:lang w:eastAsia="pt-BR"/>
        </w:rPr>
        <w:t>termos no Proce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sso Administrativo nº 2021000805 </w:t>
      </w:r>
      <w:r w:rsidRPr="00623F14">
        <w:rPr>
          <w:rFonts w:ascii="Times New Roman" w:eastAsia="Times New Roman" w:hAnsi="Times New Roman"/>
          <w:bCs/>
          <w:sz w:val="24"/>
          <w:szCs w:val="24"/>
          <w:lang w:eastAsia="pt-BR"/>
        </w:rPr>
        <w:t>e artigo 24 inciso X da Lei Federal nº 8.666 de 21 de junho de 1993.</w:t>
      </w:r>
    </w:p>
    <w:p w:rsidR="008E6072" w:rsidRPr="00623F14" w:rsidRDefault="008E6072" w:rsidP="008E6072">
      <w:pPr>
        <w:keepNext/>
        <w:spacing w:after="0" w:line="240" w:lineRule="auto"/>
        <w:ind w:firstLine="1985"/>
        <w:jc w:val="both"/>
        <w:outlineLvl w:val="0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8E6072" w:rsidRDefault="008E6072" w:rsidP="008E6072">
      <w:pPr>
        <w:widowControl w:val="0"/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iCs/>
          <w:sz w:val="24"/>
          <w:szCs w:val="24"/>
          <w:lang w:eastAsia="pt-BR"/>
        </w:rPr>
        <w:tab/>
      </w:r>
    </w:p>
    <w:p w:rsidR="008E6072" w:rsidRPr="0033732C" w:rsidRDefault="008E6072" w:rsidP="008E6072">
      <w:pPr>
        <w:widowControl w:val="0"/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 xml:space="preserve">Luziânia-GO, 13 Setembro </w:t>
      </w:r>
      <w:r w:rsidRPr="00B255F1">
        <w:rPr>
          <w:rFonts w:ascii="Times New Roman" w:eastAsia="Times New Roman" w:hAnsi="Times New Roman"/>
          <w:snapToGrid w:val="0"/>
          <w:sz w:val="24"/>
          <w:szCs w:val="24"/>
          <w:lang w:val="pt-PT" w:eastAsia="pt-BR"/>
        </w:rPr>
        <w:t>de 2021.</w:t>
      </w:r>
    </w:p>
    <w:p w:rsidR="008E6072" w:rsidRPr="0033732C" w:rsidRDefault="008E6072" w:rsidP="008E6072">
      <w:pPr>
        <w:keepNext/>
        <w:tabs>
          <w:tab w:val="left" w:pos="7815"/>
        </w:tabs>
        <w:spacing w:after="0" w:line="240" w:lineRule="auto"/>
        <w:ind w:left="340" w:right="227" w:firstLine="1985"/>
        <w:outlineLvl w:val="0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623F14" w:rsidRDefault="008E6072" w:rsidP="008E60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MICHELLY MENDONÇA MARTINS </w:t>
      </w:r>
    </w:p>
    <w:p w:rsidR="008E6072" w:rsidRPr="00623F14" w:rsidRDefault="008E6072" w:rsidP="008E607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Gestora do Fundo Municipal de assistência Social </w:t>
      </w: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8E6072" w:rsidRPr="0033732C" w:rsidRDefault="008E6072" w:rsidP="008E6072">
      <w:pPr>
        <w:spacing w:after="0" w:line="240" w:lineRule="auto"/>
        <w:ind w:left="4678" w:firstLine="1985"/>
        <w:jc w:val="both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C16079" w:rsidRDefault="00C16079"/>
    <w:sectPr w:rsidR="00C1607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3C" w:rsidRDefault="0015253C" w:rsidP="008E6072">
      <w:pPr>
        <w:spacing w:after="0" w:line="240" w:lineRule="auto"/>
      </w:pPr>
      <w:r>
        <w:separator/>
      </w:r>
    </w:p>
  </w:endnote>
  <w:endnote w:type="continuationSeparator" w:id="0">
    <w:p w:rsidR="0015253C" w:rsidRDefault="0015253C" w:rsidP="008E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3C" w:rsidRDefault="0015253C" w:rsidP="008E6072">
      <w:pPr>
        <w:spacing w:after="0" w:line="240" w:lineRule="auto"/>
      </w:pPr>
      <w:r>
        <w:separator/>
      </w:r>
    </w:p>
  </w:footnote>
  <w:footnote w:type="continuationSeparator" w:id="0">
    <w:p w:rsidR="0015253C" w:rsidRDefault="0015253C" w:rsidP="008E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72" w:rsidRDefault="008E60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-271145</wp:posOffset>
          </wp:positionV>
          <wp:extent cx="1085850" cy="1047750"/>
          <wp:effectExtent l="0" t="0" r="0" b="0"/>
          <wp:wrapNone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72"/>
    <w:rsid w:val="0015253C"/>
    <w:rsid w:val="008E6072"/>
    <w:rsid w:val="00C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BA95A-F20C-4FDD-B73A-BD3553D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6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607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E60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60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Licitação-007</dc:creator>
  <cp:keywords/>
  <dc:description/>
  <cp:lastModifiedBy>Licitação-007</cp:lastModifiedBy>
  <cp:revision>1</cp:revision>
  <dcterms:created xsi:type="dcterms:W3CDTF">2021-09-15T17:05:00Z</dcterms:created>
  <dcterms:modified xsi:type="dcterms:W3CDTF">2021-09-15T17:06:00Z</dcterms:modified>
</cp:coreProperties>
</file>